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CDD1ED" w14:textId="77777777" w:rsidR="002C5E97" w:rsidRDefault="002C5E97" w:rsidP="00C85BCC">
      <w:bookmarkStart w:id="0" w:name="_GoBack"/>
      <w:bookmarkEnd w:id="0"/>
      <w:r w:rsidRPr="0096454F">
        <w:t>Pressemitteilung</w:t>
      </w:r>
    </w:p>
    <w:p w14:paraId="07398738" w14:textId="389EA741" w:rsidR="00C85BCC" w:rsidRDefault="00757695" w:rsidP="00C85BCC">
      <w:pPr>
        <w:pStyle w:val="berschrift1"/>
      </w:pPr>
      <w:r>
        <w:t>Bundesweit e</w:t>
      </w:r>
      <w:r w:rsidR="00732D2F">
        <w:t>rst</w:t>
      </w:r>
      <w:r>
        <w:t xml:space="preserve">malig: Brandenburg schützt </w:t>
      </w:r>
      <w:r w:rsidR="00A548B4">
        <w:t>Kinder von null</w:t>
      </w:r>
      <w:r>
        <w:t xml:space="preserve"> bis </w:t>
      </w:r>
      <w:r w:rsidR="00A548B4">
        <w:t>neun</w:t>
      </w:r>
      <w:r>
        <w:t xml:space="preserve"> mit dem durchgehenden Konzept Papilio</w:t>
      </w:r>
    </w:p>
    <w:p w14:paraId="01E97A2E" w14:textId="2D679F23" w:rsidR="002C5E97" w:rsidRPr="00C85BCC" w:rsidRDefault="00757695" w:rsidP="00C85BCC">
      <w:pPr>
        <w:pStyle w:val="berschrift2"/>
      </w:pPr>
      <w:r>
        <w:t>Zertifizierungsfeier in Lübben ist ein Meilenstein für die Prävention</w:t>
      </w:r>
    </w:p>
    <w:p w14:paraId="7500EF34" w14:textId="77777777" w:rsidR="002C5E97" w:rsidRPr="000C2C36" w:rsidRDefault="002C5E97" w:rsidP="00C85BCC"/>
    <w:p w14:paraId="14321F98" w14:textId="54A0CEAA" w:rsidR="002009F4" w:rsidRDefault="00757695" w:rsidP="00C85BCC">
      <w:r>
        <w:t>Lübben</w:t>
      </w:r>
      <w:r w:rsidR="002C5E97" w:rsidRPr="001F461A">
        <w:t xml:space="preserve">, </w:t>
      </w:r>
      <w:r>
        <w:t>22</w:t>
      </w:r>
      <w:r w:rsidR="002C5E97" w:rsidRPr="000C2C36">
        <w:t xml:space="preserve">. </w:t>
      </w:r>
      <w:r>
        <w:t>Oktober</w:t>
      </w:r>
      <w:r w:rsidR="002C5E97" w:rsidRPr="001F461A">
        <w:t xml:space="preserve"> </w:t>
      </w:r>
      <w:r w:rsidR="002C5E97" w:rsidRPr="000C2C36">
        <w:t>201</w:t>
      </w:r>
      <w:r w:rsidR="00C7202B">
        <w:t>9</w:t>
      </w:r>
      <w:r w:rsidR="00297A78" w:rsidRPr="000C2C36">
        <w:t>.</w:t>
      </w:r>
      <w:r w:rsidR="002C5E97" w:rsidRPr="000C2C36">
        <w:t xml:space="preserve"> </w:t>
      </w:r>
      <w:r w:rsidRPr="00E94CD4">
        <w:rPr>
          <w:b/>
        </w:rPr>
        <w:t>I</w:t>
      </w:r>
      <w:r w:rsidR="00367031">
        <w:rPr>
          <w:b/>
        </w:rPr>
        <w:t>m Landratsamt</w:t>
      </w:r>
      <w:r w:rsidR="00C85BCC" w:rsidRPr="00E94CD4">
        <w:rPr>
          <w:b/>
        </w:rPr>
        <w:t xml:space="preserve"> </w:t>
      </w:r>
      <w:r w:rsidRPr="00E94CD4">
        <w:rPr>
          <w:b/>
        </w:rPr>
        <w:t>Lübben wurde</w:t>
      </w:r>
      <w:r w:rsidR="00AB0CBB" w:rsidRPr="00E94CD4">
        <w:rPr>
          <w:b/>
        </w:rPr>
        <w:t>n</w:t>
      </w:r>
      <w:r w:rsidRPr="00E94CD4">
        <w:rPr>
          <w:b/>
        </w:rPr>
        <w:t xml:space="preserve"> am 22. Oktober bundesweit </w:t>
      </w:r>
      <w:r w:rsidR="00732D2F" w:rsidRPr="00E94CD4">
        <w:rPr>
          <w:b/>
        </w:rPr>
        <w:t>erst</w:t>
      </w:r>
      <w:r w:rsidR="00170256">
        <w:rPr>
          <w:b/>
        </w:rPr>
        <w:t>malig</w:t>
      </w:r>
      <w:r w:rsidR="00732D2F" w:rsidRPr="00E94CD4">
        <w:rPr>
          <w:b/>
        </w:rPr>
        <w:t xml:space="preserve"> Erzieherinnen und Grundschullehrerinnen </w:t>
      </w:r>
      <w:r w:rsidR="00170256">
        <w:rPr>
          <w:b/>
        </w:rPr>
        <w:t xml:space="preserve">für </w:t>
      </w:r>
      <w:r w:rsidR="00AB0CBB" w:rsidRPr="00E94CD4">
        <w:rPr>
          <w:b/>
        </w:rPr>
        <w:t>d</w:t>
      </w:r>
      <w:r w:rsidR="00170256">
        <w:rPr>
          <w:b/>
        </w:rPr>
        <w:t>as</w:t>
      </w:r>
      <w:r w:rsidR="00732D2F" w:rsidRPr="00E94CD4">
        <w:rPr>
          <w:b/>
        </w:rPr>
        <w:t xml:space="preserve"> durchgehende Präventionskonzept </w:t>
      </w:r>
      <w:r w:rsidR="00AB0CBB" w:rsidRPr="00E94CD4">
        <w:rPr>
          <w:b/>
        </w:rPr>
        <w:t xml:space="preserve">Papilio </w:t>
      </w:r>
      <w:r w:rsidR="00170256">
        <w:rPr>
          <w:b/>
        </w:rPr>
        <w:t xml:space="preserve">zertifiziert: </w:t>
      </w:r>
      <w:r w:rsidR="002009F4" w:rsidRPr="0033742F">
        <w:rPr>
          <w:b/>
        </w:rPr>
        <w:t>Sie stärken Kinder von null bis neun Jahren. Mit drei Programmen werden Kinder in ihrer altersgemäßen Entwicklung gefördert. Damit sollen sie vor späteren Risiken wie Sucht und Gewalt im Jugendalter geschützt werden.</w:t>
      </w:r>
      <w:r w:rsidR="002009F4" w:rsidRPr="001473E7">
        <w:rPr>
          <w:b/>
        </w:rPr>
        <w:t xml:space="preserve"> </w:t>
      </w:r>
      <w:r w:rsidR="002009F4">
        <w:rPr>
          <w:b/>
        </w:rPr>
        <w:t>Alle Zertifizierten hatten dazu Fortbildungen absolviert und die Programme in ihren Gruppen oder Schulklassen umgesetzt.</w:t>
      </w:r>
      <w:r w:rsidR="002009F4">
        <w:t xml:space="preserve"> </w:t>
      </w:r>
    </w:p>
    <w:p w14:paraId="52C664E0" w14:textId="7CB1C48E" w:rsidR="00115C1E" w:rsidRDefault="00E94CD4" w:rsidP="00C85BCC">
      <w:r>
        <w:t xml:space="preserve">„Selbstverständlich müssen Krabbelkinder anders betreut werden als man Grundschulkinder unterrichtet“, </w:t>
      </w:r>
      <w:r w:rsidR="000B6EFA">
        <w:t>sagt</w:t>
      </w:r>
      <w:r w:rsidR="00170256">
        <w:t>e</w:t>
      </w:r>
      <w:r w:rsidR="00B50A38">
        <w:t xml:space="preserve"> Ellen M</w:t>
      </w:r>
      <w:r>
        <w:t>artin</w:t>
      </w:r>
      <w:r w:rsidR="00B50A38">
        <w:t xml:space="preserve"> vo</w:t>
      </w:r>
      <w:r w:rsidR="00611938">
        <w:t xml:space="preserve">n der </w:t>
      </w:r>
      <w:r w:rsidR="00611938" w:rsidRPr="00611938">
        <w:t>überregionale</w:t>
      </w:r>
      <w:r w:rsidR="00611938">
        <w:t>n</w:t>
      </w:r>
      <w:r w:rsidR="00611938" w:rsidRPr="00611938">
        <w:t xml:space="preserve"> Suchtpräventionsfachstelle</w:t>
      </w:r>
      <w:r w:rsidR="00B50A38">
        <w:t xml:space="preserve"> Tannenhof Berlin-Brandenburg </w:t>
      </w:r>
      <w:r w:rsidR="001473E7">
        <w:t xml:space="preserve">Die </w:t>
      </w:r>
      <w:r w:rsidR="00B50A38">
        <w:t>P</w:t>
      </w:r>
      <w:r>
        <w:t>apilio-Trainerin</w:t>
      </w:r>
      <w:r w:rsidR="00B50A38">
        <w:t xml:space="preserve"> hat</w:t>
      </w:r>
      <w:r w:rsidR="00170256">
        <w:t>te</w:t>
      </w:r>
      <w:r w:rsidR="00B50A38">
        <w:t xml:space="preserve"> alle Zertifizierten fortgebildet und bei der Einführung begleitet. </w:t>
      </w:r>
      <w:r w:rsidR="00115C1E">
        <w:t xml:space="preserve">„Doch es gibt </w:t>
      </w:r>
      <w:r w:rsidR="00611938">
        <w:t xml:space="preserve">über alle Altersstufen hinweg </w:t>
      </w:r>
      <w:r w:rsidR="00115C1E">
        <w:t>ein verbindendes Element: die sozial-emotionalen Kompetenzen. Wenn wir die wirkungsvoll fördern, schaffen wir die beste Basis, da</w:t>
      </w:r>
      <w:r w:rsidR="00611938">
        <w:t>mit</w:t>
      </w:r>
      <w:r w:rsidR="00115C1E">
        <w:t xml:space="preserve"> Kinder sich altersgemäß entwickeln und erfolgreich lernen.“ </w:t>
      </w:r>
      <w:r w:rsidR="00E3330D">
        <w:t>Die</w:t>
      </w:r>
      <w:r w:rsidR="00115C1E">
        <w:t xml:space="preserve"> sozial-emotionalen Kompetenzen </w:t>
      </w:r>
      <w:r w:rsidR="00E3330D">
        <w:t>umfassen zum Beispiel den Umgang mit Gefühlen, das Aufstellen und Einhalten von Regeln, den Aufbau von Freundschaften, das Einbringen eigener Ideen oder die Lösung von Problemen</w:t>
      </w:r>
      <w:r w:rsidR="00115C1E">
        <w:t>.</w:t>
      </w:r>
      <w:r w:rsidR="00C56D49">
        <w:t xml:space="preserve"> Papilio, </w:t>
      </w:r>
      <w:r w:rsidR="00D92CB8">
        <w:t xml:space="preserve">ein gemeinnütziges Sozialunternehmen aus </w:t>
      </w:r>
      <w:r w:rsidR="00C56D49">
        <w:t xml:space="preserve">Augsburg, </w:t>
      </w:r>
      <w:r w:rsidR="001473E7">
        <w:t xml:space="preserve">hat dafür </w:t>
      </w:r>
      <w:r w:rsidR="00611938">
        <w:t xml:space="preserve">drei altersgemäße </w:t>
      </w:r>
      <w:r w:rsidR="001473E7">
        <w:t xml:space="preserve">Programme </w:t>
      </w:r>
      <w:r w:rsidR="00C56D49">
        <w:t>entwickelt</w:t>
      </w:r>
      <w:r w:rsidR="001473E7">
        <w:t>, die sich in den Kita- und Schulalltag einfügen</w:t>
      </w:r>
      <w:r w:rsidR="00C56D49">
        <w:t>.</w:t>
      </w:r>
      <w:r w:rsidR="001473E7">
        <w:t xml:space="preserve"> Denn nur </w:t>
      </w:r>
      <w:r w:rsidR="00D92CB8">
        <w:t>eine</w:t>
      </w:r>
      <w:r w:rsidR="001473E7">
        <w:t xml:space="preserve"> kontinuierliche Förderung </w:t>
      </w:r>
      <w:r w:rsidR="00D92CB8">
        <w:t xml:space="preserve">erreicht </w:t>
      </w:r>
      <w:r w:rsidR="001473E7">
        <w:t>alle Kinder.</w:t>
      </w:r>
    </w:p>
    <w:p w14:paraId="0D7A8DC8" w14:textId="2BC63972" w:rsidR="001473E7" w:rsidRDefault="00060C2B" w:rsidP="001473E7">
      <w:pPr>
        <w:pStyle w:val="berschrift2"/>
      </w:pPr>
      <w:r>
        <w:t>Unter drei Jahren: Sichere Bindung</w:t>
      </w:r>
    </w:p>
    <w:p w14:paraId="491AB8A4" w14:textId="6BA12CF8" w:rsidR="00D30A5D" w:rsidRDefault="00C56D49" w:rsidP="00C85BCC">
      <w:r>
        <w:t xml:space="preserve">Zehn Erzieherinnen aus </w:t>
      </w:r>
      <w:r w:rsidR="00436FBD">
        <w:t>fünf</w:t>
      </w:r>
      <w:r>
        <w:t xml:space="preserve"> Kita</w:t>
      </w:r>
      <w:r w:rsidR="00D30A5D">
        <w:t>s</w:t>
      </w:r>
      <w:r>
        <w:t xml:space="preserve"> in </w:t>
      </w:r>
      <w:r w:rsidR="0011481B">
        <w:t>Potsdam, Lübben, Müncheberg, Wildau und Lieberose</w:t>
      </w:r>
      <w:r>
        <w:t xml:space="preserve"> wurden für das P</w:t>
      </w:r>
      <w:r w:rsidR="00D92CB8">
        <w:t>r</w:t>
      </w:r>
      <w:r>
        <w:t>ogramm Papilio-U3 zertifiziert</w:t>
      </w:r>
      <w:r w:rsidR="00060C2B">
        <w:t xml:space="preserve">. Zentral wichtig für die Entwicklung der unter Dreijährigen in der Kita ist, dass sie eine sichere Bindung zu ihrer Erzieherin aufbauen. </w:t>
      </w:r>
      <w:r w:rsidR="00D92CB8">
        <w:t>D</w:t>
      </w:r>
      <w:r w:rsidR="00D30A5D">
        <w:t>ie</w:t>
      </w:r>
      <w:r w:rsidR="00D92CB8">
        <w:t>s</w:t>
      </w:r>
      <w:r w:rsidR="00D30A5D">
        <w:t xml:space="preserve"> wirkt wie eine sichere Basis, von der aus Kinder neugierig die Welt erkunden und lernen können</w:t>
      </w:r>
      <w:r w:rsidR="00563BEA">
        <w:t>. Un</w:t>
      </w:r>
      <w:r w:rsidR="00D92CB8">
        <w:t xml:space="preserve">d </w:t>
      </w:r>
      <w:r w:rsidR="00563BEA">
        <w:t xml:space="preserve">gleichzeitig </w:t>
      </w:r>
      <w:r w:rsidR="00D92CB8">
        <w:t xml:space="preserve">wie ein sicherer Hafen, zu dem </w:t>
      </w:r>
      <w:r w:rsidR="00563BEA">
        <w:t>sie</w:t>
      </w:r>
      <w:r w:rsidR="00D92CB8">
        <w:t xml:space="preserve"> jederzeit zurückkehren können und Trost finden, oder Anerkennung</w:t>
      </w:r>
      <w:r w:rsidR="00D30A5D">
        <w:t xml:space="preserve">. Die U3-Fortbildung vermittelte also unter anderem, wie Erzieherinnen im Kita-Alltag eine sichere Bindung fördern. </w:t>
      </w:r>
    </w:p>
    <w:p w14:paraId="4817A56C" w14:textId="4E31F727" w:rsidR="0035443B" w:rsidRDefault="00ED01C4" w:rsidP="0035443B">
      <w:r>
        <w:t>Papilio-U3 ist ein komplett neues Programm</w:t>
      </w:r>
      <w:r w:rsidR="00B1391B">
        <w:t>,</w:t>
      </w:r>
      <w:r w:rsidR="00B1391B" w:rsidRPr="00B1391B">
        <w:t xml:space="preserve"> </w:t>
      </w:r>
      <w:r w:rsidR="00B1391B">
        <w:t xml:space="preserve">das seit 2017 </w:t>
      </w:r>
      <w:r w:rsidR="00D204F2">
        <w:t xml:space="preserve">von Papilio und dem Präventionspartner BARMER </w:t>
      </w:r>
      <w:r w:rsidR="00B1391B">
        <w:t>entwickelt wird</w:t>
      </w:r>
      <w:r>
        <w:t>. D</w:t>
      </w:r>
      <w:r w:rsidR="00D30A5D">
        <w:t xml:space="preserve">ie Zertifizierten </w:t>
      </w:r>
      <w:r w:rsidR="00D204F2">
        <w:t xml:space="preserve">sind </w:t>
      </w:r>
      <w:r w:rsidR="00D30A5D">
        <w:t xml:space="preserve"> </w:t>
      </w:r>
      <w:r>
        <w:t xml:space="preserve">Teil </w:t>
      </w:r>
      <w:r w:rsidR="00B1391B">
        <w:t>ein</w:t>
      </w:r>
      <w:r>
        <w:t>e</w:t>
      </w:r>
      <w:r w:rsidR="00D204F2">
        <w:t>s</w:t>
      </w:r>
      <w:r>
        <w:t xml:space="preserve"> </w:t>
      </w:r>
      <w:r w:rsidR="000B6EFA">
        <w:t>bundesweiten</w:t>
      </w:r>
      <w:r w:rsidR="00D204F2">
        <w:t xml:space="preserve"> Entwicklungsprojektes</w:t>
      </w:r>
      <w:r w:rsidR="00B1391B">
        <w:t xml:space="preserve">. Die </w:t>
      </w:r>
      <w:r>
        <w:t>Freie Universität Berlin</w:t>
      </w:r>
      <w:r w:rsidR="00B1391B">
        <w:t xml:space="preserve"> und</w:t>
      </w:r>
      <w:r w:rsidR="004B490B">
        <w:t xml:space="preserve"> die Friedrich-Alexander-Universitä</w:t>
      </w:r>
      <w:r w:rsidR="00B1391B">
        <w:t xml:space="preserve">t Erlangen-Nürnberg begleiten das Präventionsprojekt </w:t>
      </w:r>
      <w:r>
        <w:t>wissenschaftlich</w:t>
      </w:r>
      <w:r w:rsidR="000B6EFA">
        <w:t>.</w:t>
      </w:r>
      <w:r w:rsidR="00C56D49">
        <w:t xml:space="preserve"> </w:t>
      </w:r>
      <w:r w:rsidR="000B6EFA">
        <w:t>Studienleiterin Dr. Charlotte Peter</w:t>
      </w:r>
      <w:r>
        <w:t xml:space="preserve"> </w:t>
      </w:r>
      <w:r w:rsidR="00D80068">
        <w:t xml:space="preserve">aus Berlin </w:t>
      </w:r>
      <w:r w:rsidR="000B6EFA">
        <w:t>erklärt</w:t>
      </w:r>
      <w:r w:rsidR="00D80068">
        <w:t>e</w:t>
      </w:r>
      <w:r w:rsidR="000B6EFA">
        <w:t xml:space="preserve">: „Das Programm ist theoretisch </w:t>
      </w:r>
      <w:r w:rsidR="000D0266">
        <w:t xml:space="preserve">sehr </w:t>
      </w:r>
      <w:r w:rsidR="000B6EFA">
        <w:t>gut fundiert</w:t>
      </w:r>
      <w:r w:rsidR="00367031">
        <w:t xml:space="preserve">. </w:t>
      </w:r>
      <w:r w:rsidR="0035443B">
        <w:br w:type="page"/>
      </w:r>
    </w:p>
    <w:p w14:paraId="24B8F970" w14:textId="478157F1" w:rsidR="00732D2F" w:rsidRDefault="00367031" w:rsidP="00C85BCC">
      <w:r>
        <w:lastRenderedPageBreak/>
        <w:t>N</w:t>
      </w:r>
      <w:r w:rsidR="000B6EFA">
        <w:t>un haben wir in der Praxis er</w:t>
      </w:r>
      <w:r>
        <w:t>fahren</w:t>
      </w:r>
      <w:r w:rsidR="000B6EFA">
        <w:t xml:space="preserve">, </w:t>
      </w:r>
      <w:r>
        <w:t>dass e</w:t>
      </w:r>
      <w:r w:rsidR="000B6EFA">
        <w:t>s sich auch gut umsetzen lässt</w:t>
      </w:r>
      <w:r w:rsidR="00801EE0">
        <w:t>,</w:t>
      </w:r>
      <w:r w:rsidR="000B6EFA">
        <w:t xml:space="preserve"> und werden anhand </w:t>
      </w:r>
      <w:r w:rsidR="006B3E4C">
        <w:t>von</w:t>
      </w:r>
      <w:r w:rsidR="000B6EFA">
        <w:t xml:space="preserve"> </w:t>
      </w:r>
      <w:r w:rsidR="000D0266">
        <w:t xml:space="preserve">umfassenden Daten aus </w:t>
      </w:r>
      <w:r w:rsidR="000B6EFA">
        <w:t>Fragebögen</w:t>
      </w:r>
      <w:r w:rsidR="000D0266">
        <w:t xml:space="preserve"> und Beobachtungen</w:t>
      </w:r>
      <w:r w:rsidR="000B6EFA">
        <w:t xml:space="preserve"> auswerten, </w:t>
      </w:r>
      <w:r w:rsidR="004B490B">
        <w:t>welche</w:t>
      </w:r>
      <w:r w:rsidR="000B6EFA">
        <w:t xml:space="preserve"> objektiv messbare</w:t>
      </w:r>
      <w:r w:rsidR="004B490B">
        <w:t>n</w:t>
      </w:r>
      <w:r w:rsidR="000B6EFA">
        <w:t xml:space="preserve"> </w:t>
      </w:r>
      <w:r w:rsidR="000D0266">
        <w:t xml:space="preserve">Veränderungen </w:t>
      </w:r>
      <w:r w:rsidR="004B490B">
        <w:t>sich</w:t>
      </w:r>
      <w:r w:rsidR="000B6EFA">
        <w:t xml:space="preserve"> </w:t>
      </w:r>
      <w:r w:rsidR="006B3E4C">
        <w:t>zeigen</w:t>
      </w:r>
      <w:r w:rsidR="000B6EFA">
        <w:t xml:space="preserve">.“ </w:t>
      </w:r>
    </w:p>
    <w:p w14:paraId="1140DB44" w14:textId="304D7089" w:rsidR="00367031" w:rsidRDefault="00566620" w:rsidP="00367031">
      <w:pPr>
        <w:pStyle w:val="berschrift2"/>
      </w:pPr>
      <w:r>
        <w:t>Kita und</w:t>
      </w:r>
      <w:r w:rsidR="00367031">
        <w:t xml:space="preserve"> Eltern</w:t>
      </w:r>
      <w:r>
        <w:t xml:space="preserve"> an einem Strang</w:t>
      </w:r>
    </w:p>
    <w:p w14:paraId="6268274E" w14:textId="05481E09" w:rsidR="00EE4A4E" w:rsidRDefault="00367031" w:rsidP="00367031">
      <w:r>
        <w:t xml:space="preserve">Acht Erzieherinnen aus </w:t>
      </w:r>
      <w:r w:rsidR="00436FBD">
        <w:t>fünf</w:t>
      </w:r>
      <w:r>
        <w:t xml:space="preserve"> Kitas in </w:t>
      </w:r>
      <w:r w:rsidR="008125C1">
        <w:t>Cottbus, Lübben, Golßen, Forst und Osterburg</w:t>
      </w:r>
      <w:r>
        <w:t xml:space="preserve"> wurden als ElternClub-Begleiterinnen</w:t>
      </w:r>
      <w:r w:rsidR="00C02939">
        <w:t xml:space="preserve"> zertifiziert</w:t>
      </w:r>
      <w:r w:rsidR="000D3A8F">
        <w:t xml:space="preserve">. Der </w:t>
      </w:r>
      <w:r w:rsidR="00EA6022">
        <w:t>Papilio-3bis6-</w:t>
      </w:r>
      <w:r w:rsidR="000D3A8F">
        <w:t>ElternClub umfasst sechs Treffen zwischen Kita-Erzieherinnen und den Eltern der Kita-Kinder</w:t>
      </w:r>
      <w:r w:rsidR="00C02939">
        <w:t xml:space="preserve">. </w:t>
      </w:r>
      <w:r w:rsidR="00EA6022">
        <w:t>Die Abende</w:t>
      </w:r>
      <w:r w:rsidR="00EE4A4E">
        <w:t xml:space="preserve"> drehen sich um </w:t>
      </w:r>
      <w:r w:rsidR="00563BEA">
        <w:t xml:space="preserve">häufige </w:t>
      </w:r>
      <w:r w:rsidR="00EE4A4E">
        <w:t xml:space="preserve">Fragen und Nöte </w:t>
      </w:r>
      <w:r w:rsidR="00EA6022">
        <w:t>in der</w:t>
      </w:r>
      <w:r w:rsidR="00EE4A4E">
        <w:t xml:space="preserve"> Kindererziehung und fördern </w:t>
      </w:r>
      <w:r w:rsidR="000D3A8F">
        <w:t>„Erziehung an einem Strang“. In der Fortbildung lernten die Erzieherinnen</w:t>
      </w:r>
      <w:r w:rsidR="00563BEA">
        <w:t xml:space="preserve"> zum Beispiel</w:t>
      </w:r>
      <w:r w:rsidR="000D3A8F">
        <w:t xml:space="preserve">, wie sie </w:t>
      </w:r>
      <w:r w:rsidR="00EA6022">
        <w:t xml:space="preserve">mit den Treffen auch zurückhaltende Eltern erreichen, </w:t>
      </w:r>
      <w:r w:rsidR="000D3A8F">
        <w:t>eine offene Atmosphäre schaffen</w:t>
      </w:r>
      <w:r w:rsidR="00EA6022" w:rsidRPr="00EA6022">
        <w:t xml:space="preserve"> </w:t>
      </w:r>
      <w:r w:rsidR="00EA6022">
        <w:t>und</w:t>
      </w:r>
      <w:r w:rsidR="00EA6022" w:rsidRPr="00EA6022">
        <w:t xml:space="preserve"> </w:t>
      </w:r>
      <w:r w:rsidR="00EA6022">
        <w:t>auf Augenhöhe mit den Eltern kommunizieren</w:t>
      </w:r>
      <w:r w:rsidR="000D3A8F">
        <w:t>.</w:t>
      </w:r>
      <w:r w:rsidR="00D80068">
        <w:t xml:space="preserve"> </w:t>
      </w:r>
    </w:p>
    <w:p w14:paraId="42142099" w14:textId="3B89A40C" w:rsidR="00367031" w:rsidRDefault="00C02939" w:rsidP="00367031">
      <w:r>
        <w:t xml:space="preserve">Der ElternClub </w:t>
      </w:r>
      <w:r w:rsidR="00EE4A4E">
        <w:t>ist eine Auf</w:t>
      </w:r>
      <w:r>
        <w:t>bau</w:t>
      </w:r>
      <w:r w:rsidR="00EE4A4E">
        <w:t>for</w:t>
      </w:r>
      <w:r>
        <w:t>t</w:t>
      </w:r>
      <w:r w:rsidR="00EE4A4E">
        <w:t>bildung. Alle Zertifizierten setzen bereits das Kindergarten-Präventionsprogramm Papilio-3bis6 um und wurden dafür in früheren Jahren fortgebildet</w:t>
      </w:r>
      <w:r>
        <w:t xml:space="preserve">. </w:t>
      </w:r>
      <w:r w:rsidR="00EE4A4E">
        <w:t xml:space="preserve">Diese Erfahrungen bringen sie in die ElternClub-Treffen mit ein. </w:t>
      </w:r>
      <w:r w:rsidR="00D80068">
        <w:t>DEUTSCHLAND RUNDET AUF finanzierte</w:t>
      </w:r>
      <w:r w:rsidR="00EE4A4E">
        <w:t xml:space="preserve"> die ElternClub-Fortbildung</w:t>
      </w:r>
      <w:r w:rsidR="00D80068">
        <w:t xml:space="preserve"> mit einem Stipendium</w:t>
      </w:r>
      <w:r w:rsidR="001C3042">
        <w:t>, das Material dafür w</w:t>
      </w:r>
      <w:r w:rsidR="0024645A">
        <w:t>u</w:t>
      </w:r>
      <w:r w:rsidR="001C3042">
        <w:t>rd</w:t>
      </w:r>
      <w:r w:rsidR="0024645A">
        <w:t>e</w:t>
      </w:r>
      <w:r w:rsidR="001C3042">
        <w:t xml:space="preserve"> von der BARMER gefördert</w:t>
      </w:r>
      <w:r w:rsidR="00D80068">
        <w:t>.</w:t>
      </w:r>
    </w:p>
    <w:p w14:paraId="21D510F6" w14:textId="14940D9E" w:rsidR="00367031" w:rsidRPr="00367031" w:rsidRDefault="00D80068" w:rsidP="00D80068">
      <w:pPr>
        <w:pStyle w:val="berschrift2"/>
      </w:pPr>
      <w:r>
        <w:t>Wohlfühlen in der Grundschule</w:t>
      </w:r>
    </w:p>
    <w:p w14:paraId="14409F7D" w14:textId="3E645E7B" w:rsidR="00114A75" w:rsidRDefault="00ED34DB" w:rsidP="00114A75">
      <w:r w:rsidRPr="00203E54">
        <w:t xml:space="preserve">Acht </w:t>
      </w:r>
      <w:r w:rsidR="00114A75" w:rsidRPr="00203E54">
        <w:t xml:space="preserve">Lehrerinnen und </w:t>
      </w:r>
      <w:r w:rsidRPr="00203E54">
        <w:t xml:space="preserve">Erzieherinnen aus </w:t>
      </w:r>
      <w:r w:rsidR="00436FBD" w:rsidRPr="00203E54">
        <w:t>sieben Grundschulen</w:t>
      </w:r>
      <w:r w:rsidRPr="00203E54">
        <w:t xml:space="preserve"> in </w:t>
      </w:r>
      <w:r w:rsidR="008125C1" w:rsidRPr="00203E54">
        <w:t>Müncheberg,</w:t>
      </w:r>
      <w:r w:rsidR="002B5019" w:rsidRPr="00203E54">
        <w:t xml:space="preserve"> Cottbus und</w:t>
      </w:r>
      <w:r w:rsidR="002B5019">
        <w:t xml:space="preserve"> Burg </w:t>
      </w:r>
      <w:r>
        <w:t xml:space="preserve">wurden für ihre Teilnahme am Präventionsprojekt „Paula kommt in die Schule“ zertifiziert. Wie bei </w:t>
      </w:r>
      <w:r w:rsidR="000D0266">
        <w:t>Papilio-</w:t>
      </w:r>
      <w:r>
        <w:t>U3 waren die Zertifizierten auch bei</w:t>
      </w:r>
      <w:r w:rsidR="00D27FC8">
        <w:t>m neu entwickelten Programm</w:t>
      </w:r>
      <w:r>
        <w:t xml:space="preserve"> Papilio-6bis9 Teil einer bundesweiten</w:t>
      </w:r>
      <w:r w:rsidR="00DB5CA8">
        <w:t>, wissenschaftlich begleiteten</w:t>
      </w:r>
      <w:r>
        <w:t xml:space="preserve"> Pilotstudie</w:t>
      </w:r>
      <w:r w:rsidR="00611938">
        <w:t>, die seit 2016 läuft</w:t>
      </w:r>
      <w:r>
        <w:t>.</w:t>
      </w:r>
      <w:r w:rsidR="00114A75">
        <w:t xml:space="preserve"> Das Präventionsprogramm fördert das </w:t>
      </w:r>
      <w:r w:rsidR="00C7767E">
        <w:t>sozial-</w:t>
      </w:r>
      <w:r w:rsidR="00114A75">
        <w:t>emotionale Lernen</w:t>
      </w:r>
      <w:r w:rsidR="00DB5CA8">
        <w:t>. D</w:t>
      </w:r>
      <w:r w:rsidR="00C7767E">
        <w:t>enn</w:t>
      </w:r>
      <w:r w:rsidR="00114A75">
        <w:t xml:space="preserve"> Schüler</w:t>
      </w:r>
      <w:r w:rsidR="00C7767E">
        <w:t xml:space="preserve">, die </w:t>
      </w:r>
      <w:r w:rsidR="00C7767E" w:rsidRPr="00203E54">
        <w:t>s</w:t>
      </w:r>
      <w:r w:rsidR="00114A75" w:rsidRPr="00203E54">
        <w:t xml:space="preserve">ich wohlfühlen und </w:t>
      </w:r>
      <w:r w:rsidR="00C7767E" w:rsidRPr="00203E54">
        <w:t xml:space="preserve">gerne in die Schule gehen, </w:t>
      </w:r>
      <w:r w:rsidR="00DB5CA8" w:rsidRPr="00203E54">
        <w:t>können sich</w:t>
      </w:r>
      <w:r w:rsidR="00C7767E" w:rsidRPr="00203E54">
        <w:t xml:space="preserve"> </w:t>
      </w:r>
      <w:r w:rsidR="00D27FC8" w:rsidRPr="00203E54">
        <w:t xml:space="preserve">besser </w:t>
      </w:r>
      <w:r w:rsidR="00C7767E" w:rsidRPr="00203E54">
        <w:t>konzentrier</w:t>
      </w:r>
      <w:r w:rsidR="00DB5CA8" w:rsidRPr="00203E54">
        <w:t>en</w:t>
      </w:r>
      <w:r w:rsidR="00C7767E" w:rsidRPr="00203E54">
        <w:t xml:space="preserve"> und </w:t>
      </w:r>
      <w:r w:rsidR="00D27FC8" w:rsidRPr="00203E54">
        <w:t xml:space="preserve">somit </w:t>
      </w:r>
      <w:r w:rsidR="00DB5CA8" w:rsidRPr="00203E54">
        <w:t xml:space="preserve">erfolgreich </w:t>
      </w:r>
      <w:r w:rsidR="00114A75" w:rsidRPr="00203E54">
        <w:t>lernen</w:t>
      </w:r>
      <w:r w:rsidR="00DB5CA8" w:rsidRPr="00203E54">
        <w:t>.</w:t>
      </w:r>
      <w:r w:rsidR="00C7767E" w:rsidRPr="00203E54">
        <w:t xml:space="preserve"> </w:t>
      </w:r>
      <w:r w:rsidR="00DB5CA8" w:rsidRPr="00203E54">
        <w:t>Bei der Zertifizierung berichteten Lehrerinnen</w:t>
      </w:r>
      <w:r w:rsidR="00114A75" w:rsidRPr="00203E54">
        <w:t xml:space="preserve">, dass die Kinder </w:t>
      </w:r>
      <w:r w:rsidR="00DB5CA8" w:rsidRPr="00203E54">
        <w:t xml:space="preserve">schon nach den ersten Programmeinheiten </w:t>
      </w:r>
      <w:r w:rsidR="00754210" w:rsidRPr="00203E54">
        <w:t xml:space="preserve">Unterschiede im </w:t>
      </w:r>
      <w:r w:rsidR="00453A9C" w:rsidRPr="00203E54">
        <w:t>V</w:t>
      </w:r>
      <w:r w:rsidR="00754210" w:rsidRPr="00203E54">
        <w:t xml:space="preserve">erhalten zeigten und </w:t>
      </w:r>
      <w:r w:rsidR="00203E54" w:rsidRPr="00203E54">
        <w:t xml:space="preserve">sich </w:t>
      </w:r>
      <w:r w:rsidR="00754210" w:rsidRPr="00203E54">
        <w:t>dies auf den Unterricht auswirkte</w:t>
      </w:r>
      <w:r w:rsidR="00114A75" w:rsidRPr="00203E54">
        <w:t>. Die KNAPPSCHAFT ermöglichte das</w:t>
      </w:r>
      <w:r w:rsidR="00DB5CA8" w:rsidRPr="00203E54">
        <w:t xml:space="preserve"> Präventionsprojekt</w:t>
      </w:r>
      <w:r w:rsidR="00371717" w:rsidRPr="00203E54">
        <w:t>.</w:t>
      </w:r>
    </w:p>
    <w:p w14:paraId="7BD0304F" w14:textId="268CE99E" w:rsidR="00ED34DB" w:rsidRDefault="00DB5CA8" w:rsidP="00DB5CA8">
      <w:pPr>
        <w:pStyle w:val="berschrift2"/>
      </w:pPr>
      <w:r>
        <w:t>Durchgehende Prävention</w:t>
      </w:r>
      <w:r w:rsidR="00371717">
        <w:t>skette</w:t>
      </w:r>
      <w:r>
        <w:t xml:space="preserve"> in Brandenburg</w:t>
      </w:r>
    </w:p>
    <w:p w14:paraId="7C96B27A" w14:textId="4ACE7F9C" w:rsidR="00202622" w:rsidRPr="00373A51" w:rsidRDefault="00A548B4" w:rsidP="00C85BCC">
      <w:r>
        <w:t xml:space="preserve">Für </w:t>
      </w:r>
      <w:r w:rsidR="00C02939">
        <w:t xml:space="preserve">Ellen Martin </w:t>
      </w:r>
      <w:r>
        <w:t xml:space="preserve">war die Zertifizierungsfeier ein besonderer Meilenstein. Zusammen mit </w:t>
      </w:r>
      <w:r w:rsidR="002B5019">
        <w:t>s</w:t>
      </w:r>
      <w:r w:rsidR="00436FBD">
        <w:t>ieben</w:t>
      </w:r>
      <w:r w:rsidR="00C02939">
        <w:t xml:space="preserve"> weitere</w:t>
      </w:r>
      <w:r>
        <w:t>n</w:t>
      </w:r>
      <w:r w:rsidR="00C02939">
        <w:t xml:space="preserve"> Trainerinnen</w:t>
      </w:r>
      <w:r w:rsidR="00C85BCC">
        <w:t xml:space="preserve"> </w:t>
      </w:r>
      <w:r w:rsidR="009215E1">
        <w:t xml:space="preserve">vom Tannenhof Berlin-Brandenburg </w:t>
      </w:r>
      <w:r w:rsidR="00C85BCC">
        <w:t>engagier</w:t>
      </w:r>
      <w:r>
        <w:t>t sie</w:t>
      </w:r>
      <w:r w:rsidR="00C85BCC">
        <w:t xml:space="preserve"> sich seit 2005 für die Prävention </w:t>
      </w:r>
      <w:r w:rsidR="00C02939">
        <w:t>in Kitas und jetzt auch Grundschulen</w:t>
      </w:r>
      <w:r w:rsidR="00C85BCC">
        <w:t xml:space="preserve">. </w:t>
      </w:r>
      <w:r w:rsidR="00566620">
        <w:t xml:space="preserve">Dass </w:t>
      </w:r>
      <w:r>
        <w:t xml:space="preserve">sie </w:t>
      </w:r>
      <w:r w:rsidR="00566620">
        <w:t xml:space="preserve">jetzt erstmalig </w:t>
      </w:r>
      <w:r w:rsidR="00371717">
        <w:t>Fachkräfte</w:t>
      </w:r>
      <w:r w:rsidR="00566620">
        <w:t xml:space="preserve"> </w:t>
      </w:r>
      <w:r w:rsidR="00371717">
        <w:t>aller drei Altersstufen</w:t>
      </w:r>
      <w:r w:rsidR="00C85BCC">
        <w:t xml:space="preserve"> von </w:t>
      </w:r>
      <w:r w:rsidR="00566620">
        <w:t>null</w:t>
      </w:r>
      <w:r w:rsidR="00C85BCC">
        <w:t xml:space="preserve"> bis </w:t>
      </w:r>
      <w:r w:rsidR="00566620">
        <w:t>neun</w:t>
      </w:r>
      <w:r w:rsidR="00C85BCC">
        <w:t xml:space="preserve"> Jahren </w:t>
      </w:r>
      <w:r w:rsidR="00566620">
        <w:t>zertifizier</w:t>
      </w:r>
      <w:r>
        <w:t>en konn</w:t>
      </w:r>
      <w:r w:rsidR="00566620">
        <w:t>te, ist einmalig in Deutschland</w:t>
      </w:r>
      <w:r w:rsidR="00C85BCC">
        <w:t xml:space="preserve">. </w:t>
      </w:r>
      <w:r w:rsidR="00566620">
        <w:t>Damit schafft</w:t>
      </w:r>
      <w:r w:rsidR="00371717">
        <w:t>e</w:t>
      </w:r>
      <w:r w:rsidR="00566620">
        <w:t xml:space="preserve"> der Tannenhof </w:t>
      </w:r>
      <w:r w:rsidR="0035443B">
        <w:t xml:space="preserve">Berlin-Brandenburg </w:t>
      </w:r>
      <w:r w:rsidR="00C85BCC">
        <w:t xml:space="preserve">das, was Präventionsexperten seit Jahren fordern: </w:t>
      </w:r>
      <w:r w:rsidR="00566620">
        <w:t xml:space="preserve">eine </w:t>
      </w:r>
      <w:r w:rsidR="00371717">
        <w:t xml:space="preserve">durchgängig vernetzte </w:t>
      </w:r>
      <w:r w:rsidR="00566620">
        <w:t>k</w:t>
      </w:r>
      <w:r w:rsidR="00C85BCC">
        <w:t xml:space="preserve">ommunale Präventionskette. Das </w:t>
      </w:r>
      <w:r w:rsidR="00611938">
        <w:t>erfordert</w:t>
      </w:r>
      <w:r w:rsidR="00566620">
        <w:t xml:space="preserve">, dass </w:t>
      </w:r>
      <w:r>
        <w:t>d</w:t>
      </w:r>
      <w:r w:rsidR="00566620">
        <w:t>ie Beteiligten</w:t>
      </w:r>
      <w:r w:rsidR="00C85BCC">
        <w:t xml:space="preserve"> einrichtungsübergreifend</w:t>
      </w:r>
      <w:r w:rsidR="00566620">
        <w:t xml:space="preserve"> z</w:t>
      </w:r>
      <w:r w:rsidR="00C85BCC">
        <w:t>usammenarbeit</w:t>
      </w:r>
      <w:r w:rsidR="00566620">
        <w:t>en</w:t>
      </w:r>
      <w:r w:rsidR="00C85BCC">
        <w:t xml:space="preserve">, </w:t>
      </w:r>
      <w:r w:rsidR="00566620">
        <w:t>die Eltern e</w:t>
      </w:r>
      <w:r w:rsidR="00C85BCC">
        <w:t>inbez</w:t>
      </w:r>
      <w:r w:rsidR="00566620">
        <w:t>iehen</w:t>
      </w:r>
      <w:r w:rsidR="00C85BCC">
        <w:t>,</w:t>
      </w:r>
      <w:r w:rsidR="00566620">
        <w:t xml:space="preserve"> die Übergänge zwischen </w:t>
      </w:r>
      <w:r>
        <w:t>den Einrichtungen</w:t>
      </w:r>
      <w:r w:rsidR="00C85BCC">
        <w:t xml:space="preserve"> gestalten und nachhaltig</w:t>
      </w:r>
      <w:r w:rsidR="00611938">
        <w:t xml:space="preserve"> a</w:t>
      </w:r>
      <w:r w:rsidR="00C85BCC">
        <w:t>rbeit</w:t>
      </w:r>
      <w:r>
        <w:t>en</w:t>
      </w:r>
      <w:r w:rsidR="00C85BCC">
        <w:t xml:space="preserve">. </w:t>
      </w:r>
      <w:r>
        <w:t xml:space="preserve">Deshalb steht auch </w:t>
      </w:r>
      <w:r w:rsidR="00C85BCC">
        <w:t>das Ministerium für Arbeit, Soziales, Gesundheit, Frauen und Familie des Landes Brandenburg seit Jahren als fachlicher und finanzieller Partner hinter dem Engagement des Tannenhof</w:t>
      </w:r>
      <w:r w:rsidR="0035443B">
        <w:t xml:space="preserve"> Berlin-Brandenburg</w:t>
      </w:r>
      <w:r w:rsidR="00D204F2">
        <w:t>. D</w:t>
      </w:r>
      <w:r w:rsidR="001C3042">
        <w:t xml:space="preserve">ie BARMER </w:t>
      </w:r>
      <w:r w:rsidR="0024645A">
        <w:t xml:space="preserve">unterstützt </w:t>
      </w:r>
      <w:r w:rsidR="001C3042">
        <w:t xml:space="preserve">als Präventionspartner die Umsetzung von Papilio. </w:t>
      </w:r>
    </w:p>
    <w:p w14:paraId="3C49E70F" w14:textId="4684C8BA" w:rsidR="002C5E97" w:rsidRDefault="002C5E97" w:rsidP="00C85BCC">
      <w:r w:rsidRPr="00373A51">
        <w:lastRenderedPageBreak/>
        <w:t xml:space="preserve">Diesen Text finden Sie im Internet unter </w:t>
      </w:r>
      <w:r w:rsidR="000C2C36" w:rsidRPr="00373A51">
        <w:t>https://www.papilio.de/presse.html</w:t>
      </w:r>
      <w:r w:rsidR="00420EAD" w:rsidRPr="00373A51">
        <w:t xml:space="preserve"> </w:t>
      </w:r>
      <w:r w:rsidRPr="00373A51">
        <w:t>als Wordd</w:t>
      </w:r>
      <w:r w:rsidR="00DB6419" w:rsidRPr="00373A51">
        <w:t xml:space="preserve">atei, sortiert unter dem Datum </w:t>
      </w:r>
      <w:r w:rsidR="004A46FE">
        <w:t>22</w:t>
      </w:r>
      <w:r w:rsidRPr="00373A51">
        <w:t>.</w:t>
      </w:r>
      <w:r w:rsidR="004A46FE">
        <w:t>1</w:t>
      </w:r>
      <w:r w:rsidR="001F461A" w:rsidRPr="00373A51">
        <w:t>0</w:t>
      </w:r>
      <w:r w:rsidRPr="00373A51">
        <w:t>.201</w:t>
      </w:r>
      <w:r w:rsidR="00373A51" w:rsidRPr="00373A51">
        <w:t>9</w:t>
      </w:r>
      <w:r w:rsidRPr="00373A51">
        <w:t>.</w:t>
      </w:r>
    </w:p>
    <w:p w14:paraId="6BDB5C8D" w14:textId="7E93B2AF" w:rsidR="002C5E97" w:rsidRPr="003B4F00" w:rsidRDefault="002C5E97" w:rsidP="004B490B">
      <w:pPr>
        <w:pStyle w:val="berschrift2"/>
      </w:pPr>
      <w:r w:rsidRPr="003B4F00">
        <w:t xml:space="preserve">Für weitere </w:t>
      </w:r>
      <w:r w:rsidR="003B4F00" w:rsidRPr="003B4F00">
        <w:t>Medien-</w:t>
      </w:r>
      <w:r w:rsidRPr="003B4F00">
        <w:t>Informationen:</w:t>
      </w:r>
    </w:p>
    <w:p w14:paraId="1C7F7FF0" w14:textId="3F640F75" w:rsidR="0035443B" w:rsidRDefault="003B4F00" w:rsidP="000737B0">
      <w:r w:rsidRPr="003B4F00">
        <w:rPr>
          <w:b/>
        </w:rPr>
        <w:t>Tannenhof</w:t>
      </w:r>
      <w:r w:rsidR="0035443B">
        <w:rPr>
          <w:b/>
        </w:rPr>
        <w:t xml:space="preserve"> Berlin-Brandenburg</w:t>
      </w:r>
      <w:r>
        <w:t>: Ellen Martin</w:t>
      </w:r>
      <w:r w:rsidR="00D27FC8">
        <w:t>,</w:t>
      </w:r>
      <w:r>
        <w:t xml:space="preserve"> </w:t>
      </w:r>
      <w:r w:rsidR="00D27FC8" w:rsidRPr="00D27FC8">
        <w:t>Mobil 0173 6277389</w:t>
      </w:r>
      <w:r w:rsidR="000F39EA">
        <w:t xml:space="preserve">, </w:t>
      </w:r>
      <w:hyperlink r:id="rId9" w:history="1">
        <w:r w:rsidR="002B5019" w:rsidRPr="006930E8">
          <w:rPr>
            <w:rStyle w:val="Hyperlink"/>
          </w:rPr>
          <w:t>ellen.martin@tannenhof.de</w:t>
        </w:r>
      </w:hyperlink>
      <w:r w:rsidR="00D85B70">
        <w:rPr>
          <w:rStyle w:val="Hyperlink"/>
        </w:rPr>
        <w:br/>
      </w:r>
      <w:r>
        <w:rPr>
          <w:b/>
        </w:rPr>
        <w:t>Papilio</w:t>
      </w:r>
      <w:r w:rsidR="004B490B">
        <w:t xml:space="preserve">: </w:t>
      </w:r>
      <w:r w:rsidR="00070FE4">
        <w:t>Nicole Fichtner</w:t>
      </w:r>
      <w:r w:rsidR="002C5E97" w:rsidRPr="000C2C36">
        <w:t xml:space="preserve">, </w:t>
      </w:r>
      <w:r w:rsidR="00070FE4">
        <w:t>Fon</w:t>
      </w:r>
      <w:r w:rsidR="002C5E97" w:rsidRPr="000C2C36">
        <w:t xml:space="preserve"> 0821 </w:t>
      </w:r>
      <w:r w:rsidR="00373A51" w:rsidRPr="00373A51">
        <w:t xml:space="preserve">4480 </w:t>
      </w:r>
      <w:r w:rsidR="00070FE4">
        <w:t>5670</w:t>
      </w:r>
      <w:r w:rsidR="002C5E97" w:rsidRPr="000C2C36">
        <w:t xml:space="preserve">, </w:t>
      </w:r>
      <w:hyperlink r:id="rId10" w:history="1">
        <w:r w:rsidR="0035443B" w:rsidRPr="00D04BD4">
          <w:rPr>
            <w:rStyle w:val="Hyperlink"/>
          </w:rPr>
          <w:t>nicole.fichtner@papilio.de</w:t>
        </w:r>
      </w:hyperlink>
    </w:p>
    <w:p w14:paraId="67CD3E3A" w14:textId="58C9F3ED" w:rsidR="003B4F00" w:rsidRPr="008D6707" w:rsidRDefault="003B4F00" w:rsidP="000737B0">
      <w:pPr>
        <w:rPr>
          <w:rStyle w:val="SchwacheHervorhebung"/>
        </w:rPr>
      </w:pPr>
      <w:r w:rsidRPr="008D6707">
        <w:rPr>
          <w:rStyle w:val="SchwacheHervorhebung"/>
        </w:rPr>
        <w:t xml:space="preserve">Der </w:t>
      </w:r>
      <w:r w:rsidRPr="008D6707">
        <w:rPr>
          <w:rStyle w:val="SchwacheHervorhebung"/>
          <w:b/>
        </w:rPr>
        <w:t>Tannenhof</w:t>
      </w:r>
      <w:r w:rsidR="008D6707" w:rsidRPr="008D6707">
        <w:rPr>
          <w:rStyle w:val="SchwacheHervorhebung"/>
          <w:b/>
        </w:rPr>
        <w:t xml:space="preserve"> Berlin-Brandenburg</w:t>
      </w:r>
      <w:r w:rsidRPr="008D6707">
        <w:rPr>
          <w:rStyle w:val="SchwacheHervorhebung"/>
        </w:rPr>
        <w:t xml:space="preserve"> </w:t>
      </w:r>
      <w:r w:rsidR="000737B0" w:rsidRPr="000737B0">
        <w:rPr>
          <w:rStyle w:val="SchwacheHervorhebung"/>
        </w:rPr>
        <w:t xml:space="preserve">ist ein gemeinnütziger Verein, der 1979 gegründet wurde. Über die Jahre hat sich der Verein zu einem modernen sozialen Dienstleister mit einem großen Netzwerk von Einrichtungen entwickelt, in dem heute ca. </w:t>
      </w:r>
      <w:r w:rsidR="00812D80">
        <w:rPr>
          <w:rStyle w:val="SchwacheHervorhebung"/>
        </w:rPr>
        <w:t>300</w:t>
      </w:r>
      <w:r w:rsidR="000737B0" w:rsidRPr="000737B0">
        <w:rPr>
          <w:rStyle w:val="SchwacheHervorhebung"/>
        </w:rPr>
        <w:t xml:space="preserve"> Mitarbeiter/-innen in mehr als 20 Einrichtungen</w:t>
      </w:r>
      <w:r w:rsidR="00032DE5">
        <w:rPr>
          <w:rStyle w:val="SchwacheHervorhebung"/>
        </w:rPr>
        <w:t xml:space="preserve"> </w:t>
      </w:r>
      <w:r w:rsidR="000737B0" w:rsidRPr="000737B0">
        <w:rPr>
          <w:rStyle w:val="SchwacheHervorhebung"/>
        </w:rPr>
        <w:t>tätig sind.</w:t>
      </w:r>
      <w:r w:rsidR="00812D80">
        <w:rPr>
          <w:rStyle w:val="SchwacheHervorhebung"/>
        </w:rPr>
        <w:t xml:space="preserve"> </w:t>
      </w:r>
      <w:r w:rsidR="000737B0" w:rsidRPr="000737B0">
        <w:rPr>
          <w:rStyle w:val="SchwacheHervorhebung"/>
        </w:rPr>
        <w:t>Zu den Arbeitsfeldern des Trägers gehör</w:t>
      </w:r>
      <w:r w:rsidR="009C26F6">
        <w:rPr>
          <w:rStyle w:val="SchwacheHervorhebung"/>
        </w:rPr>
        <w:t>en</w:t>
      </w:r>
      <w:r w:rsidR="000737B0" w:rsidRPr="000737B0">
        <w:rPr>
          <w:rStyle w:val="SchwacheHervorhebung"/>
        </w:rPr>
        <w:t xml:space="preserve"> die Schwerpunkte Suchtreha</w:t>
      </w:r>
      <w:r w:rsidR="00812D80">
        <w:rPr>
          <w:rStyle w:val="SchwacheHervorhebung"/>
        </w:rPr>
        <w:t xml:space="preserve">bilitation, Kinder- und Jugendhilfe, Bildungs- und Qualifizierungsangebote sowie </w:t>
      </w:r>
      <w:r w:rsidR="009C26F6">
        <w:rPr>
          <w:rStyle w:val="SchwacheHervorhebung"/>
        </w:rPr>
        <w:t>vielseitige</w:t>
      </w:r>
      <w:r w:rsidR="00812D80">
        <w:rPr>
          <w:rStyle w:val="SchwacheHervorhebung"/>
        </w:rPr>
        <w:t xml:space="preserve"> Präventionsarbeit.</w:t>
      </w:r>
      <w:r w:rsidR="000737B0" w:rsidRPr="000737B0">
        <w:rPr>
          <w:rStyle w:val="SchwacheHervorhebung"/>
        </w:rPr>
        <w:t xml:space="preserve"> Das Angebot des Vereins umfasst über 470 Therapie-, Betreuungs-, Ausbildungs- und Schulplätze und wird komplettiert von Beratungsangeboten und vielfältigen Kooperationen. Jährlich werden zudem ca. 4.100 ambulante Therapieeinheiten in Berlin und etwa 4.900 Einheiten in Brandenburg geleistet.</w:t>
      </w:r>
      <w:r w:rsidR="00812D80">
        <w:rPr>
          <w:rStyle w:val="SchwacheHervorhebung"/>
        </w:rPr>
        <w:t xml:space="preserve"> Weitere Infos: www.tannenhof.de</w:t>
      </w:r>
    </w:p>
    <w:p w14:paraId="65F263E6" w14:textId="3C392743" w:rsidR="007A3C04" w:rsidRPr="008D6707" w:rsidRDefault="007A3C04" w:rsidP="00C85BCC">
      <w:pPr>
        <w:rPr>
          <w:rStyle w:val="SchwacheHervorhebung"/>
        </w:rPr>
      </w:pPr>
      <w:r w:rsidRPr="008D6707">
        <w:rPr>
          <w:rStyle w:val="SchwacheHervorhebung"/>
        </w:rPr>
        <w:t xml:space="preserve">Das </w:t>
      </w:r>
      <w:r w:rsidRPr="008D6707">
        <w:rPr>
          <w:rStyle w:val="SchwacheHervorhebung"/>
          <w:b/>
        </w:rPr>
        <w:t>Sozialunternehmen Papilio gemeinnützige GmbH</w:t>
      </w:r>
      <w:r w:rsidRPr="008D6707">
        <w:rPr>
          <w:rStyle w:val="SchwacheHervorhebung"/>
        </w:rPr>
        <w:t xml:space="preserve"> entwickelt und verbreitet Präventionsprogramme, die in Kitas und Grundschulen ansetzen. Das Programm „Papilio-3bis6“ ist vielfach praxiserprobt; seine Wirksamkeit ist wissenschaftlich belegt. Es reduziert erste Verhaltensauffälligkeiten der Kinder und fördert sozial-emotionale Kompetenzen. Deutschlandweit profitieren inzwischen über 140.000 Kinder von Papilio-3bis6, mehr als 7.000 Erzieherinnen wurden dafür geschult. Zwei weitere Programme für </w:t>
      </w:r>
      <w:r w:rsidR="00CC4852">
        <w:rPr>
          <w:rStyle w:val="SchwacheHervorhebung"/>
        </w:rPr>
        <w:t>u</w:t>
      </w:r>
      <w:r w:rsidRPr="008D6707">
        <w:rPr>
          <w:rStyle w:val="SchwacheHervorhebung"/>
        </w:rPr>
        <w:t>nter</w:t>
      </w:r>
      <w:r w:rsidR="00CC4852">
        <w:rPr>
          <w:rStyle w:val="SchwacheHervorhebung"/>
        </w:rPr>
        <w:t xml:space="preserve"> D</w:t>
      </w:r>
      <w:r w:rsidRPr="008D6707">
        <w:rPr>
          <w:rStyle w:val="SchwacheHervorhebung"/>
        </w:rPr>
        <w:t xml:space="preserve">reijährige und Grundschüler sind entwickelt und haben </w:t>
      </w:r>
      <w:r w:rsidR="003B4F00" w:rsidRPr="008D6707">
        <w:rPr>
          <w:rStyle w:val="SchwacheHervorhebung"/>
        </w:rPr>
        <w:t xml:space="preserve">die Modellphase durchlaufen. Sie </w:t>
      </w:r>
      <w:r w:rsidRPr="008D6707">
        <w:rPr>
          <w:rStyle w:val="SchwacheHervorhebung"/>
        </w:rPr>
        <w:t>werden derzeit</w:t>
      </w:r>
      <w:r w:rsidR="00F96694" w:rsidRPr="008D6707">
        <w:rPr>
          <w:rStyle w:val="SchwacheHervorhebung"/>
        </w:rPr>
        <w:t xml:space="preserve"> wissenschaftlich</w:t>
      </w:r>
      <w:r w:rsidRPr="008D6707">
        <w:rPr>
          <w:rStyle w:val="SchwacheHervorhebung"/>
        </w:rPr>
        <w:t xml:space="preserve"> </w:t>
      </w:r>
      <w:r w:rsidR="003B4F00" w:rsidRPr="008D6707">
        <w:rPr>
          <w:rStyle w:val="SchwacheHervorhebung"/>
        </w:rPr>
        <w:t>auf ihre</w:t>
      </w:r>
      <w:r w:rsidRPr="008D6707">
        <w:rPr>
          <w:rStyle w:val="SchwacheHervorhebung"/>
        </w:rPr>
        <w:t xml:space="preserve"> Wirksamkeit überprüft. Weitere Infos: www.papilio.de.</w:t>
      </w:r>
    </w:p>
    <w:p w14:paraId="6EC3AF90" w14:textId="784C85A8" w:rsidR="00A37608" w:rsidRPr="008D6707" w:rsidRDefault="00A37608" w:rsidP="008D6707">
      <w:pPr>
        <w:rPr>
          <w:rStyle w:val="SchwacheHervorhebung"/>
        </w:rPr>
      </w:pPr>
      <w:r w:rsidRPr="00A37608">
        <w:rPr>
          <w:rStyle w:val="SchwacheHervorhebung"/>
        </w:rPr>
        <w:t xml:space="preserve">Die </w:t>
      </w:r>
      <w:r w:rsidRPr="00B52EED">
        <w:rPr>
          <w:rStyle w:val="SchwacheHervorhebung"/>
          <w:b/>
        </w:rPr>
        <w:t>BARMER</w:t>
      </w:r>
      <w:r w:rsidRPr="00A37608">
        <w:rPr>
          <w:rStyle w:val="SchwacheHervorhebung"/>
        </w:rPr>
        <w:t xml:space="preserve"> betreut rund 9,</w:t>
      </w:r>
      <w:r>
        <w:rPr>
          <w:rStyle w:val="SchwacheHervorhebung"/>
        </w:rPr>
        <w:t>1 Millionen</w:t>
      </w:r>
      <w:r w:rsidRPr="00A37608">
        <w:rPr>
          <w:rStyle w:val="SchwacheHervorhebung"/>
        </w:rPr>
        <w:t xml:space="preserve"> Versicherte und gehört damit zu den größten Krankenkassen in Deutschland. 400 Geschäftsstellen bundesweit, moderne Online-Services und eine durchgängig erreichbare Telefon-Geschäftsstelle gewährleisten eine zügige Erledigung der Kundenanliegen. Zu den gesetzlichen Aufgaben der BARMER gehört insbesondere auch die Erbringung von Leistungen zur Prävention in unterschiedlichen Lebenswelten. Die BARMER hat sich zum Ziel gesetzt, ein besonderes Augenmerk auf die Vorsorge bereits bei jungen Menschen zu legen und damit deren Gesundheitsbewusstsein zu fördern.</w:t>
      </w:r>
    </w:p>
    <w:p w14:paraId="45671038" w14:textId="44E8544B" w:rsidR="003B4F00" w:rsidRPr="008D6707" w:rsidRDefault="003B4F00" w:rsidP="00C85BCC">
      <w:pPr>
        <w:rPr>
          <w:iCs/>
          <w:sz w:val="18"/>
          <w:szCs w:val="18"/>
        </w:rPr>
      </w:pPr>
      <w:r w:rsidRPr="008D6707">
        <w:rPr>
          <w:rStyle w:val="SchwacheHervorhebung"/>
          <w:b/>
        </w:rPr>
        <w:t>DEUTSCHLAND RUNDET AUF</w:t>
      </w:r>
      <w:r w:rsidRPr="008D6707">
        <w:rPr>
          <w:rStyle w:val="SchwacheHervorhebung"/>
        </w:rPr>
        <w:t xml:space="preserve"> ist Deutschlands größte Spendenbewegung nach Einzelspenden und hat das Ziel, faire Chancen für alle Kinder in Deutschland zu schaffen. Die gemeinnützige Spendenbewegung ermöglicht allen Menschen, sich mit Mikrospenden für sozial benachteiligte Kinder und Jugendliche zu engagieren, z.B. durch das Aufrunden des Einkaufsbetrags an der Kasse teilnehmender Unternehmen, online über das Portal bonusspende.de oder mit der Gehaltsspende für Belegschaften. </w:t>
      </w:r>
    </w:p>
    <w:p w14:paraId="1DE61587" w14:textId="03DB8A1C" w:rsidR="003B4F00" w:rsidRDefault="008D6707" w:rsidP="00C85BCC">
      <w:pPr>
        <w:rPr>
          <w:rStyle w:val="SchwacheHervorhebung"/>
        </w:rPr>
      </w:pPr>
      <w:r w:rsidRPr="009A29D1">
        <w:rPr>
          <w:rStyle w:val="SchwacheHervorhebung"/>
        </w:rPr>
        <w:t xml:space="preserve">Die </w:t>
      </w:r>
      <w:r w:rsidRPr="008D6707">
        <w:rPr>
          <w:rStyle w:val="SchwacheHervorhebung"/>
          <w:b/>
        </w:rPr>
        <w:t>KNAPPSCHAFT</w:t>
      </w:r>
      <w:r w:rsidRPr="009A29D1">
        <w:rPr>
          <w:rStyle w:val="SchwacheHervorhebung"/>
        </w:rPr>
        <w:t xml:space="preserve"> zählt mit rund 1,6 Millionen Versicherten zu den größten Krankenkassen in Deutschland und ist für alle frei wählbar. Sie gehört zum Verbundsystem der Deutschen Rentenversicherung Knappschaft-Bahn-See. Die KNAPPSCHAFT stellt eine Vielzahl von Leistungen zur Früherkennung und Prävention bereit – viele zusätzliche Angebote reichen dabei über die Standards der gesetzlichen Krankenversicherung hinaus. </w:t>
      </w:r>
    </w:p>
    <w:p w14:paraId="0216DC86" w14:textId="77777777" w:rsidR="00D85B70" w:rsidRDefault="00D85B70" w:rsidP="00C85BCC"/>
    <w:p w14:paraId="5B19E6BD" w14:textId="08B3F373" w:rsidR="001059AC" w:rsidRPr="00D85B70" w:rsidRDefault="008D6707" w:rsidP="00C85BCC">
      <w:pPr>
        <w:rPr>
          <w:sz w:val="20"/>
          <w:szCs w:val="20"/>
        </w:rPr>
      </w:pPr>
      <w:r w:rsidRPr="00D85B70">
        <w:rPr>
          <w:sz w:val="20"/>
          <w:szCs w:val="20"/>
        </w:rPr>
        <w:t xml:space="preserve">Papilio gGmbH </w:t>
      </w:r>
      <w:hyperlink r:id="rId11" w:history="1">
        <w:r w:rsidRPr="00D85B70">
          <w:rPr>
            <w:rStyle w:val="Hyperlink"/>
            <w:sz w:val="20"/>
            <w:szCs w:val="20"/>
          </w:rPr>
          <w:t>www.papilio.de</w:t>
        </w:r>
      </w:hyperlink>
      <w:r w:rsidRPr="00D85B70">
        <w:rPr>
          <w:rStyle w:val="Hyperlink"/>
          <w:sz w:val="20"/>
          <w:szCs w:val="20"/>
        </w:rPr>
        <w:br/>
      </w:r>
      <w:r w:rsidRPr="00D85B70">
        <w:rPr>
          <w:sz w:val="20"/>
          <w:szCs w:val="20"/>
        </w:rPr>
        <w:t>Geschäftsführende Gesellschafterin: Heidi Scheer</w:t>
      </w:r>
      <w:r w:rsidRPr="00D85B70">
        <w:rPr>
          <w:sz w:val="20"/>
          <w:szCs w:val="20"/>
        </w:rPr>
        <w:br/>
        <w:t>Ulmer Str. 94, 86156 Augsburg, Amtsgericht Augsburg HRB 33800</w:t>
      </w:r>
    </w:p>
    <w:sectPr w:rsidR="001059AC" w:rsidRPr="00D85B70" w:rsidSect="00B408B2">
      <w:headerReference w:type="default" r:id="rId12"/>
      <w:footerReference w:type="default" r:id="rId13"/>
      <w:pgSz w:w="11906" w:h="16838"/>
      <w:pgMar w:top="2084" w:right="1417" w:bottom="85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AC1E7C" w14:textId="77777777" w:rsidR="00926736" w:rsidRDefault="00926736" w:rsidP="00C85BCC">
      <w:r>
        <w:separator/>
      </w:r>
    </w:p>
  </w:endnote>
  <w:endnote w:type="continuationSeparator" w:id="0">
    <w:p w14:paraId="24BE488D" w14:textId="77777777" w:rsidR="00926736" w:rsidRDefault="00926736" w:rsidP="00C85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F064B3" w14:textId="6013981F" w:rsidR="000F42D0" w:rsidRDefault="00FB6BF2" w:rsidP="00C85BCC">
    <w:pPr>
      <w:pStyle w:val="Fuzeile"/>
    </w:pPr>
    <w:r>
      <w:rPr>
        <w:noProof/>
      </w:rPr>
      <w:drawing>
        <wp:inline distT="0" distB="0" distL="0" distR="0" wp14:anchorId="71DE9548" wp14:editId="55FD06C4">
          <wp:extent cx="881695" cy="705678"/>
          <wp:effectExtent l="0" t="0" r="0" b="0"/>
          <wp:docPr id="7" name="Grafik 7" descr="Logo Branden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Brandenbur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1841" cy="705795"/>
                  </a:xfrm>
                  <a:prstGeom prst="rect">
                    <a:avLst/>
                  </a:prstGeom>
                  <a:noFill/>
                  <a:ln>
                    <a:noFill/>
                  </a:ln>
                </pic:spPr>
              </pic:pic>
            </a:graphicData>
          </a:graphic>
        </wp:inline>
      </w:drawing>
    </w:r>
    <w:r>
      <w:rPr>
        <w:noProof/>
      </w:rPr>
      <w:t xml:space="preserve">  </w:t>
    </w:r>
    <w:r w:rsidR="009104D4">
      <w:rPr>
        <w:noProof/>
      </w:rPr>
      <w:t xml:space="preserve"> </w:t>
    </w:r>
    <w:r>
      <w:rPr>
        <w:noProof/>
      </w:rPr>
      <w:t xml:space="preserve"> </w:t>
    </w:r>
    <w:r w:rsidR="00995ED5">
      <w:rPr>
        <w:noProof/>
      </w:rPr>
      <w:drawing>
        <wp:inline distT="0" distB="0" distL="0" distR="0" wp14:anchorId="51E3B4C2" wp14:editId="4556605F">
          <wp:extent cx="1570383" cy="705678"/>
          <wp:effectExtent l="0" t="0" r="0" b="0"/>
          <wp:docPr id="3" name="Grafik 3" descr="C:\Users\Admin\AppData\Local\Microsoft\Windows\INetCache\Content.Word\barmer-partner-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Microsoft\Windows\INetCache\Content.Word\barmer-partner-200.jpg"/>
                  <pic:cNvPicPr>
                    <a:picLocks noChangeAspect="1" noChangeArrowheads="1"/>
                  </pic:cNvPicPr>
                </pic:nvPicPr>
                <pic:blipFill rotWithShape="1">
                  <a:blip r:embed="rId2">
                    <a:extLst>
                      <a:ext uri="{28A0092B-C50C-407E-A947-70E740481C1C}">
                        <a14:useLocalDpi xmlns:a14="http://schemas.microsoft.com/office/drawing/2010/main" val="0"/>
                      </a:ext>
                    </a:extLst>
                  </a:blip>
                  <a:srcRect l="12560" r="3589" b="18182"/>
                  <a:stretch/>
                </pic:blipFill>
                <pic:spPr bwMode="auto">
                  <a:xfrm>
                    <a:off x="0" y="0"/>
                    <a:ext cx="1587378" cy="713315"/>
                  </a:xfrm>
                  <a:prstGeom prst="rect">
                    <a:avLst/>
                  </a:prstGeom>
                  <a:noFill/>
                  <a:ln>
                    <a:noFill/>
                  </a:ln>
                  <a:extLst>
                    <a:ext uri="{53640926-AAD7-44D8-BBD7-CCE9431645EC}">
                      <a14:shadowObscured xmlns:a14="http://schemas.microsoft.com/office/drawing/2010/main"/>
                    </a:ext>
                  </a:extLst>
                </pic:spPr>
              </pic:pic>
            </a:graphicData>
          </a:graphic>
        </wp:inline>
      </w:drawing>
    </w:r>
    <w:r w:rsidR="009104D4">
      <w:rPr>
        <w:noProof/>
      </w:rPr>
      <w:t xml:space="preserve"> </w:t>
    </w:r>
    <w:r w:rsidR="00995ED5">
      <w:rPr>
        <w:noProof/>
      </w:rPr>
      <w:drawing>
        <wp:inline distT="0" distB="0" distL="0" distR="0" wp14:anchorId="661D9694" wp14:editId="6E98018A">
          <wp:extent cx="815009" cy="854765"/>
          <wp:effectExtent l="0" t="0" r="4445" b="2540"/>
          <wp:docPr id="22" name="Bild 34"/>
          <wp:cNvGraphicFramePr/>
          <a:graphic xmlns:a="http://schemas.openxmlformats.org/drawingml/2006/main">
            <a:graphicData uri="http://schemas.openxmlformats.org/drawingml/2006/picture">
              <pic:pic xmlns:pic="http://schemas.openxmlformats.org/drawingml/2006/picture">
                <pic:nvPicPr>
                  <pic:cNvPr id="22" name="Bild 34"/>
                  <pic:cNvPicPr/>
                </pic:nvPicPr>
                <pic:blipFill>
                  <a:blip r:embed="rId3"/>
                  <a:srcRect/>
                  <a:stretch>
                    <a:fillRect/>
                  </a:stretch>
                </pic:blipFill>
                <pic:spPr bwMode="auto">
                  <a:xfrm>
                    <a:off x="0" y="0"/>
                    <a:ext cx="815055" cy="854813"/>
                  </a:xfrm>
                  <a:prstGeom prst="rect">
                    <a:avLst/>
                  </a:prstGeom>
                  <a:noFill/>
                  <a:ln w="9525">
                    <a:noFill/>
                    <a:miter lim="800000"/>
                    <a:headEnd/>
                    <a:tailEnd/>
                  </a:ln>
                </pic:spPr>
              </pic:pic>
            </a:graphicData>
          </a:graphic>
        </wp:inline>
      </w:drawing>
    </w:r>
    <w:r w:rsidR="009104D4">
      <w:rPr>
        <w:noProof/>
      </w:rPr>
      <w:t xml:space="preserve">    </w:t>
    </w:r>
    <w:r w:rsidR="009104D4">
      <w:t xml:space="preserve">  </w:t>
    </w:r>
    <w:r w:rsidR="00995ED5">
      <w:rPr>
        <w:noProof/>
      </w:rPr>
      <w:drawing>
        <wp:inline distT="0" distB="0" distL="0" distR="0" wp14:anchorId="2B17CCD1" wp14:editId="35DEB00B">
          <wp:extent cx="2007704" cy="496957"/>
          <wp:effectExtent l="0" t="0" r="0" b="0"/>
          <wp:docPr id="5" name="Grafik 5"/>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4">
                    <a:extLst>
                      <a:ext uri="{28A0092B-C50C-407E-A947-70E740481C1C}">
                        <a14:useLocalDpi xmlns:a14="http://schemas.microsoft.com/office/drawing/2010/main" val="0"/>
                      </a:ext>
                    </a:extLst>
                  </a:blip>
                  <a:stretch>
                    <a:fillRect/>
                  </a:stretch>
                </pic:blipFill>
                <pic:spPr>
                  <a:xfrm>
                    <a:off x="0" y="0"/>
                    <a:ext cx="2027254" cy="501796"/>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0AF2E0" w14:textId="77777777" w:rsidR="00926736" w:rsidRDefault="00926736" w:rsidP="00C85BCC">
      <w:r>
        <w:separator/>
      </w:r>
    </w:p>
  </w:footnote>
  <w:footnote w:type="continuationSeparator" w:id="0">
    <w:p w14:paraId="49217023" w14:textId="77777777" w:rsidR="00926736" w:rsidRDefault="00926736" w:rsidP="00C85B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BB81E8" w14:textId="623D4985" w:rsidR="00E50D9E" w:rsidRPr="006B56EE" w:rsidRDefault="0035443B" w:rsidP="00436FBD">
    <w:pPr>
      <w:pStyle w:val="Kopfzeile"/>
      <w:jc w:val="right"/>
    </w:pPr>
    <w:r>
      <w:rPr>
        <w:noProof/>
      </w:rPr>
      <w:drawing>
        <wp:inline distT="0" distB="0" distL="0" distR="0" wp14:anchorId="643A5924" wp14:editId="27C7D610">
          <wp:extent cx="1809348" cy="564432"/>
          <wp:effectExtent l="0" t="0" r="635" b="762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HNE Firmierungskürzel_neues Logo 2015_NORMAL.jpg"/>
                  <pic:cNvPicPr/>
                </pic:nvPicPr>
                <pic:blipFill>
                  <a:blip r:embed="rId1">
                    <a:extLst>
                      <a:ext uri="{28A0092B-C50C-407E-A947-70E740481C1C}">
                        <a14:useLocalDpi xmlns:a14="http://schemas.microsoft.com/office/drawing/2010/main" val="0"/>
                      </a:ext>
                    </a:extLst>
                  </a:blip>
                  <a:stretch>
                    <a:fillRect/>
                  </a:stretch>
                </pic:blipFill>
                <pic:spPr>
                  <a:xfrm>
                    <a:off x="0" y="0"/>
                    <a:ext cx="1890449" cy="589732"/>
                  </a:xfrm>
                  <a:prstGeom prst="rect">
                    <a:avLst/>
                  </a:prstGeom>
                </pic:spPr>
              </pic:pic>
            </a:graphicData>
          </a:graphic>
        </wp:inline>
      </w:drawing>
    </w:r>
    <w:r w:rsidR="00995ED5">
      <w:t xml:space="preserve">  </w:t>
    </w:r>
    <w:r w:rsidR="000F42D0">
      <w:t xml:space="preserve">  </w:t>
    </w:r>
    <w:r w:rsidR="00995ED5">
      <w:t xml:space="preserve">  </w:t>
    </w:r>
    <w:r w:rsidR="00965D34">
      <w:rPr>
        <w:noProof/>
      </w:rPr>
      <w:drawing>
        <wp:inline distT="0" distB="0" distL="0" distR="0" wp14:anchorId="4B55FF88" wp14:editId="3D38F2ED">
          <wp:extent cx="1690370" cy="600075"/>
          <wp:effectExtent l="0" t="0" r="5080" b="9525"/>
          <wp:docPr id="2" name="Grafik 12" descr="Beschreibung: Logo_RGB-ohneRand-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descr="Beschreibung: Logo_RGB-ohneRand-40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90370" cy="600075"/>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DA28D5"/>
    <w:multiLevelType w:val="hybridMultilevel"/>
    <w:tmpl w:val="50A8D14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4F6F2866"/>
    <w:multiLevelType w:val="hybridMultilevel"/>
    <w:tmpl w:val="C7D4CAF8"/>
    <w:lvl w:ilvl="0" w:tplc="F2FAF474">
      <w:start w:val="19"/>
      <w:numFmt w:val="bullet"/>
      <w:lvlText w:val=""/>
      <w:lvlJc w:val="left"/>
      <w:pPr>
        <w:tabs>
          <w:tab w:val="num" w:pos="717"/>
        </w:tabs>
        <w:ind w:left="717" w:hanging="360"/>
      </w:pPr>
      <w:rPr>
        <w:rFonts w:ascii="Wingdings" w:eastAsia="Times New Roman" w:hAnsi="Wingdings" w:hint="default"/>
      </w:rPr>
    </w:lvl>
    <w:lvl w:ilvl="1" w:tplc="04070003" w:tentative="1">
      <w:start w:val="1"/>
      <w:numFmt w:val="bullet"/>
      <w:lvlText w:val="o"/>
      <w:lvlJc w:val="left"/>
      <w:pPr>
        <w:tabs>
          <w:tab w:val="num" w:pos="1437"/>
        </w:tabs>
        <w:ind w:left="1437" w:hanging="360"/>
      </w:pPr>
      <w:rPr>
        <w:rFonts w:ascii="Courier New" w:hAnsi="Courier New" w:hint="default"/>
      </w:rPr>
    </w:lvl>
    <w:lvl w:ilvl="2" w:tplc="04070005" w:tentative="1">
      <w:start w:val="1"/>
      <w:numFmt w:val="bullet"/>
      <w:lvlText w:val=""/>
      <w:lvlJc w:val="left"/>
      <w:pPr>
        <w:tabs>
          <w:tab w:val="num" w:pos="2157"/>
        </w:tabs>
        <w:ind w:left="2157" w:hanging="360"/>
      </w:pPr>
      <w:rPr>
        <w:rFonts w:ascii="Wingdings" w:hAnsi="Wingdings" w:hint="default"/>
      </w:rPr>
    </w:lvl>
    <w:lvl w:ilvl="3" w:tplc="04070001" w:tentative="1">
      <w:start w:val="1"/>
      <w:numFmt w:val="bullet"/>
      <w:lvlText w:val=""/>
      <w:lvlJc w:val="left"/>
      <w:pPr>
        <w:tabs>
          <w:tab w:val="num" w:pos="2877"/>
        </w:tabs>
        <w:ind w:left="2877" w:hanging="360"/>
      </w:pPr>
      <w:rPr>
        <w:rFonts w:ascii="Symbol" w:hAnsi="Symbol" w:hint="default"/>
      </w:rPr>
    </w:lvl>
    <w:lvl w:ilvl="4" w:tplc="04070003" w:tentative="1">
      <w:start w:val="1"/>
      <w:numFmt w:val="bullet"/>
      <w:lvlText w:val="o"/>
      <w:lvlJc w:val="left"/>
      <w:pPr>
        <w:tabs>
          <w:tab w:val="num" w:pos="3597"/>
        </w:tabs>
        <w:ind w:left="3597" w:hanging="360"/>
      </w:pPr>
      <w:rPr>
        <w:rFonts w:ascii="Courier New" w:hAnsi="Courier New" w:hint="default"/>
      </w:rPr>
    </w:lvl>
    <w:lvl w:ilvl="5" w:tplc="04070005" w:tentative="1">
      <w:start w:val="1"/>
      <w:numFmt w:val="bullet"/>
      <w:lvlText w:val=""/>
      <w:lvlJc w:val="left"/>
      <w:pPr>
        <w:tabs>
          <w:tab w:val="num" w:pos="4317"/>
        </w:tabs>
        <w:ind w:left="4317" w:hanging="360"/>
      </w:pPr>
      <w:rPr>
        <w:rFonts w:ascii="Wingdings" w:hAnsi="Wingdings" w:hint="default"/>
      </w:rPr>
    </w:lvl>
    <w:lvl w:ilvl="6" w:tplc="04070001" w:tentative="1">
      <w:start w:val="1"/>
      <w:numFmt w:val="bullet"/>
      <w:lvlText w:val=""/>
      <w:lvlJc w:val="left"/>
      <w:pPr>
        <w:tabs>
          <w:tab w:val="num" w:pos="5037"/>
        </w:tabs>
        <w:ind w:left="5037" w:hanging="360"/>
      </w:pPr>
      <w:rPr>
        <w:rFonts w:ascii="Symbol" w:hAnsi="Symbol" w:hint="default"/>
      </w:rPr>
    </w:lvl>
    <w:lvl w:ilvl="7" w:tplc="04070003" w:tentative="1">
      <w:start w:val="1"/>
      <w:numFmt w:val="bullet"/>
      <w:lvlText w:val="o"/>
      <w:lvlJc w:val="left"/>
      <w:pPr>
        <w:tabs>
          <w:tab w:val="num" w:pos="5757"/>
        </w:tabs>
        <w:ind w:left="5757" w:hanging="360"/>
      </w:pPr>
      <w:rPr>
        <w:rFonts w:ascii="Courier New" w:hAnsi="Courier New" w:hint="default"/>
      </w:rPr>
    </w:lvl>
    <w:lvl w:ilvl="8" w:tplc="04070005" w:tentative="1">
      <w:start w:val="1"/>
      <w:numFmt w:val="bullet"/>
      <w:lvlText w:val=""/>
      <w:lvlJc w:val="left"/>
      <w:pPr>
        <w:tabs>
          <w:tab w:val="num" w:pos="6477"/>
        </w:tabs>
        <w:ind w:left="6477" w:hanging="360"/>
      </w:pPr>
      <w:rPr>
        <w:rFonts w:ascii="Wingdings" w:hAnsi="Wingdings" w:hint="default"/>
      </w:rPr>
    </w:lvl>
  </w:abstractNum>
  <w:abstractNum w:abstractNumId="2">
    <w:nsid w:val="501E5238"/>
    <w:multiLevelType w:val="hybridMultilevel"/>
    <w:tmpl w:val="E7FEA9BC"/>
    <w:lvl w:ilvl="0" w:tplc="F564C422">
      <w:start w:val="5"/>
      <w:numFmt w:val="bullet"/>
      <w:lvlText w:val="-"/>
      <w:lvlJc w:val="left"/>
      <w:pPr>
        <w:ind w:left="720" w:hanging="360"/>
      </w:pPr>
      <w:rPr>
        <w:rFonts w:ascii="Arial" w:eastAsia="Times New Roman" w:hAnsi="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7FE4383"/>
    <w:multiLevelType w:val="hybridMultilevel"/>
    <w:tmpl w:val="6E8A1A7E"/>
    <w:lvl w:ilvl="0" w:tplc="BBCE6B58">
      <w:start w:val="1"/>
      <w:numFmt w:val="decimal"/>
      <w:lvlText w:val="%1."/>
      <w:lvlJc w:val="left"/>
      <w:pPr>
        <w:tabs>
          <w:tab w:val="num" w:pos="705"/>
        </w:tabs>
        <w:ind w:left="705" w:hanging="705"/>
      </w:pPr>
      <w:rPr>
        <w:rFonts w:ascii="Arial" w:hAnsi="Arial" w:cs="Arial" w:hint="default"/>
      </w:rPr>
    </w:lvl>
    <w:lvl w:ilvl="1" w:tplc="08070001">
      <w:start w:val="1"/>
      <w:numFmt w:val="bullet"/>
      <w:lvlText w:val=""/>
      <w:lvlJc w:val="left"/>
      <w:pPr>
        <w:tabs>
          <w:tab w:val="num" w:pos="1080"/>
        </w:tabs>
        <w:ind w:left="1080" w:hanging="360"/>
      </w:pPr>
      <w:rPr>
        <w:rFonts w:ascii="Symbol" w:hAnsi="Symbol" w:hint="default"/>
      </w:rPr>
    </w:lvl>
    <w:lvl w:ilvl="2" w:tplc="0807001B">
      <w:start w:val="1"/>
      <w:numFmt w:val="lowerRoman"/>
      <w:lvlText w:val="%3."/>
      <w:lvlJc w:val="right"/>
      <w:pPr>
        <w:tabs>
          <w:tab w:val="num" w:pos="1800"/>
        </w:tabs>
        <w:ind w:left="1800" w:hanging="180"/>
      </w:pPr>
      <w:rPr>
        <w:rFonts w:ascii="Times New Roman" w:hAnsi="Times New Roman" w:cs="Times New Roman"/>
      </w:rPr>
    </w:lvl>
    <w:lvl w:ilvl="3" w:tplc="0807000F">
      <w:start w:val="1"/>
      <w:numFmt w:val="decimal"/>
      <w:lvlText w:val="%4."/>
      <w:lvlJc w:val="left"/>
      <w:pPr>
        <w:tabs>
          <w:tab w:val="num" w:pos="2520"/>
        </w:tabs>
        <w:ind w:left="2520" w:hanging="360"/>
      </w:pPr>
      <w:rPr>
        <w:rFonts w:ascii="Times New Roman" w:hAnsi="Times New Roman" w:cs="Times New Roman"/>
      </w:rPr>
    </w:lvl>
    <w:lvl w:ilvl="4" w:tplc="08070019">
      <w:start w:val="1"/>
      <w:numFmt w:val="lowerLetter"/>
      <w:lvlText w:val="%5."/>
      <w:lvlJc w:val="left"/>
      <w:pPr>
        <w:tabs>
          <w:tab w:val="num" w:pos="3240"/>
        </w:tabs>
        <w:ind w:left="3240" w:hanging="360"/>
      </w:pPr>
      <w:rPr>
        <w:rFonts w:ascii="Times New Roman" w:hAnsi="Times New Roman" w:cs="Times New Roman"/>
      </w:rPr>
    </w:lvl>
    <w:lvl w:ilvl="5" w:tplc="0807001B">
      <w:start w:val="1"/>
      <w:numFmt w:val="lowerRoman"/>
      <w:lvlText w:val="%6."/>
      <w:lvlJc w:val="right"/>
      <w:pPr>
        <w:tabs>
          <w:tab w:val="num" w:pos="3960"/>
        </w:tabs>
        <w:ind w:left="3960" w:hanging="180"/>
      </w:pPr>
      <w:rPr>
        <w:rFonts w:ascii="Times New Roman" w:hAnsi="Times New Roman" w:cs="Times New Roman"/>
      </w:rPr>
    </w:lvl>
    <w:lvl w:ilvl="6" w:tplc="0807000F">
      <w:start w:val="1"/>
      <w:numFmt w:val="decimal"/>
      <w:lvlText w:val="%7."/>
      <w:lvlJc w:val="left"/>
      <w:pPr>
        <w:tabs>
          <w:tab w:val="num" w:pos="4680"/>
        </w:tabs>
        <w:ind w:left="4680" w:hanging="360"/>
      </w:pPr>
      <w:rPr>
        <w:rFonts w:ascii="Times New Roman" w:hAnsi="Times New Roman" w:cs="Times New Roman"/>
      </w:rPr>
    </w:lvl>
    <w:lvl w:ilvl="7" w:tplc="08070019">
      <w:start w:val="1"/>
      <w:numFmt w:val="lowerLetter"/>
      <w:lvlText w:val="%8."/>
      <w:lvlJc w:val="left"/>
      <w:pPr>
        <w:tabs>
          <w:tab w:val="num" w:pos="5400"/>
        </w:tabs>
        <w:ind w:left="5400" w:hanging="360"/>
      </w:pPr>
      <w:rPr>
        <w:rFonts w:ascii="Times New Roman" w:hAnsi="Times New Roman" w:cs="Times New Roman"/>
      </w:rPr>
    </w:lvl>
    <w:lvl w:ilvl="8" w:tplc="0807001B">
      <w:start w:val="1"/>
      <w:numFmt w:val="lowerRoman"/>
      <w:lvlText w:val="%9."/>
      <w:lvlJc w:val="right"/>
      <w:pPr>
        <w:tabs>
          <w:tab w:val="num" w:pos="6120"/>
        </w:tabs>
        <w:ind w:left="6120" w:hanging="180"/>
      </w:pPr>
      <w:rPr>
        <w:rFonts w:ascii="Times New Roman" w:hAnsi="Times New Roman" w:cs="Times New Roman"/>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D67"/>
    <w:rsid w:val="00005315"/>
    <w:rsid w:val="000158B9"/>
    <w:rsid w:val="00017730"/>
    <w:rsid w:val="0002163A"/>
    <w:rsid w:val="0002256D"/>
    <w:rsid w:val="000239E0"/>
    <w:rsid w:val="000277DC"/>
    <w:rsid w:val="00032DE5"/>
    <w:rsid w:val="000412EA"/>
    <w:rsid w:val="00042CF5"/>
    <w:rsid w:val="000431B5"/>
    <w:rsid w:val="00043F1A"/>
    <w:rsid w:val="00044D8C"/>
    <w:rsid w:val="00045491"/>
    <w:rsid w:val="0004619B"/>
    <w:rsid w:val="000500D2"/>
    <w:rsid w:val="00060C2B"/>
    <w:rsid w:val="000628A9"/>
    <w:rsid w:val="00063F37"/>
    <w:rsid w:val="00070FE4"/>
    <w:rsid w:val="000737B0"/>
    <w:rsid w:val="00074B8E"/>
    <w:rsid w:val="00076318"/>
    <w:rsid w:val="00085761"/>
    <w:rsid w:val="00086789"/>
    <w:rsid w:val="00097A05"/>
    <w:rsid w:val="000A00B1"/>
    <w:rsid w:val="000A3670"/>
    <w:rsid w:val="000A3D3E"/>
    <w:rsid w:val="000A5E66"/>
    <w:rsid w:val="000A5F46"/>
    <w:rsid w:val="000B6EFA"/>
    <w:rsid w:val="000C1331"/>
    <w:rsid w:val="000C2C36"/>
    <w:rsid w:val="000D0266"/>
    <w:rsid w:val="000D19C4"/>
    <w:rsid w:val="000D3A8F"/>
    <w:rsid w:val="000D635F"/>
    <w:rsid w:val="000D71B6"/>
    <w:rsid w:val="000E15D5"/>
    <w:rsid w:val="000E1D90"/>
    <w:rsid w:val="000E2B87"/>
    <w:rsid w:val="000E6436"/>
    <w:rsid w:val="000E765F"/>
    <w:rsid w:val="000F0E4C"/>
    <w:rsid w:val="000F39EA"/>
    <w:rsid w:val="000F42D0"/>
    <w:rsid w:val="000F7FC1"/>
    <w:rsid w:val="0010286B"/>
    <w:rsid w:val="001059AC"/>
    <w:rsid w:val="0011481B"/>
    <w:rsid w:val="00114A75"/>
    <w:rsid w:val="00115C1E"/>
    <w:rsid w:val="00120770"/>
    <w:rsid w:val="00120C6A"/>
    <w:rsid w:val="00125AEA"/>
    <w:rsid w:val="0014429E"/>
    <w:rsid w:val="001464F3"/>
    <w:rsid w:val="001473E7"/>
    <w:rsid w:val="00152ADF"/>
    <w:rsid w:val="00153AF4"/>
    <w:rsid w:val="00165055"/>
    <w:rsid w:val="00170256"/>
    <w:rsid w:val="00172D4E"/>
    <w:rsid w:val="0018014A"/>
    <w:rsid w:val="00183018"/>
    <w:rsid w:val="001844D9"/>
    <w:rsid w:val="00186179"/>
    <w:rsid w:val="00186196"/>
    <w:rsid w:val="0018651A"/>
    <w:rsid w:val="00192DAD"/>
    <w:rsid w:val="001A030D"/>
    <w:rsid w:val="001A12EE"/>
    <w:rsid w:val="001A3FF8"/>
    <w:rsid w:val="001B09DA"/>
    <w:rsid w:val="001B412C"/>
    <w:rsid w:val="001C3042"/>
    <w:rsid w:val="001C3AC2"/>
    <w:rsid w:val="001C64CC"/>
    <w:rsid w:val="001C7694"/>
    <w:rsid w:val="001C775E"/>
    <w:rsid w:val="001C77F9"/>
    <w:rsid w:val="001D0573"/>
    <w:rsid w:val="001D20E0"/>
    <w:rsid w:val="001D4DA2"/>
    <w:rsid w:val="001D59BB"/>
    <w:rsid w:val="001D6553"/>
    <w:rsid w:val="001E03ED"/>
    <w:rsid w:val="001E279B"/>
    <w:rsid w:val="001E2C5D"/>
    <w:rsid w:val="001E3AB8"/>
    <w:rsid w:val="001F3066"/>
    <w:rsid w:val="001F34FA"/>
    <w:rsid w:val="001F3B0B"/>
    <w:rsid w:val="001F461A"/>
    <w:rsid w:val="002009F4"/>
    <w:rsid w:val="00202622"/>
    <w:rsid w:val="00202A13"/>
    <w:rsid w:val="00203364"/>
    <w:rsid w:val="00203E54"/>
    <w:rsid w:val="0020626D"/>
    <w:rsid w:val="0020636F"/>
    <w:rsid w:val="00206B3F"/>
    <w:rsid w:val="00206CA8"/>
    <w:rsid w:val="002071B7"/>
    <w:rsid w:val="00207CF3"/>
    <w:rsid w:val="002100E9"/>
    <w:rsid w:val="002154A9"/>
    <w:rsid w:val="002164A6"/>
    <w:rsid w:val="00227006"/>
    <w:rsid w:val="00227BF4"/>
    <w:rsid w:val="0023078E"/>
    <w:rsid w:val="00231283"/>
    <w:rsid w:val="002370CF"/>
    <w:rsid w:val="0024645A"/>
    <w:rsid w:val="002634E0"/>
    <w:rsid w:val="00263942"/>
    <w:rsid w:val="002666B7"/>
    <w:rsid w:val="00267373"/>
    <w:rsid w:val="002713CF"/>
    <w:rsid w:val="00271A0B"/>
    <w:rsid w:val="002779CA"/>
    <w:rsid w:val="00281496"/>
    <w:rsid w:val="00291E60"/>
    <w:rsid w:val="00294E1B"/>
    <w:rsid w:val="00297A78"/>
    <w:rsid w:val="002A21C1"/>
    <w:rsid w:val="002A562B"/>
    <w:rsid w:val="002A76FC"/>
    <w:rsid w:val="002B1A32"/>
    <w:rsid w:val="002B2EDE"/>
    <w:rsid w:val="002B3E29"/>
    <w:rsid w:val="002B5019"/>
    <w:rsid w:val="002B56F4"/>
    <w:rsid w:val="002C5E97"/>
    <w:rsid w:val="002D272E"/>
    <w:rsid w:val="002D4A0F"/>
    <w:rsid w:val="002D60F5"/>
    <w:rsid w:val="002F1CBC"/>
    <w:rsid w:val="002F6FC8"/>
    <w:rsid w:val="002F71AE"/>
    <w:rsid w:val="00317DCD"/>
    <w:rsid w:val="00322794"/>
    <w:rsid w:val="00323185"/>
    <w:rsid w:val="00324FB1"/>
    <w:rsid w:val="003254A9"/>
    <w:rsid w:val="0033742F"/>
    <w:rsid w:val="00347BEB"/>
    <w:rsid w:val="0035443B"/>
    <w:rsid w:val="00367031"/>
    <w:rsid w:val="003701FE"/>
    <w:rsid w:val="00371717"/>
    <w:rsid w:val="00373A51"/>
    <w:rsid w:val="00381F9B"/>
    <w:rsid w:val="00382BEE"/>
    <w:rsid w:val="0038442D"/>
    <w:rsid w:val="003A087E"/>
    <w:rsid w:val="003A44D5"/>
    <w:rsid w:val="003A6239"/>
    <w:rsid w:val="003A7F03"/>
    <w:rsid w:val="003B4F00"/>
    <w:rsid w:val="003C19C1"/>
    <w:rsid w:val="003C6D09"/>
    <w:rsid w:val="003D0DA8"/>
    <w:rsid w:val="003D2646"/>
    <w:rsid w:val="003D60B0"/>
    <w:rsid w:val="003E0301"/>
    <w:rsid w:val="003F1EC1"/>
    <w:rsid w:val="003F4613"/>
    <w:rsid w:val="004041EB"/>
    <w:rsid w:val="00416BAD"/>
    <w:rsid w:val="00420EAD"/>
    <w:rsid w:val="004215A5"/>
    <w:rsid w:val="00430B78"/>
    <w:rsid w:val="00436FBD"/>
    <w:rsid w:val="0043712D"/>
    <w:rsid w:val="004449D2"/>
    <w:rsid w:val="004453F9"/>
    <w:rsid w:val="00451340"/>
    <w:rsid w:val="004518BB"/>
    <w:rsid w:val="004528B9"/>
    <w:rsid w:val="004534C7"/>
    <w:rsid w:val="00453A9C"/>
    <w:rsid w:val="0046428C"/>
    <w:rsid w:val="00466763"/>
    <w:rsid w:val="004676DC"/>
    <w:rsid w:val="00482C9E"/>
    <w:rsid w:val="00484BAC"/>
    <w:rsid w:val="00485384"/>
    <w:rsid w:val="00490C6B"/>
    <w:rsid w:val="0049178F"/>
    <w:rsid w:val="004949A6"/>
    <w:rsid w:val="004A46FE"/>
    <w:rsid w:val="004A4F99"/>
    <w:rsid w:val="004B00BE"/>
    <w:rsid w:val="004B490B"/>
    <w:rsid w:val="004C26D2"/>
    <w:rsid w:val="004D1C97"/>
    <w:rsid w:val="004D31D0"/>
    <w:rsid w:val="004D5C00"/>
    <w:rsid w:val="004E0EC2"/>
    <w:rsid w:val="004E2C4C"/>
    <w:rsid w:val="004E5554"/>
    <w:rsid w:val="004F172C"/>
    <w:rsid w:val="004F20F1"/>
    <w:rsid w:val="004F7BF4"/>
    <w:rsid w:val="0050424A"/>
    <w:rsid w:val="00506604"/>
    <w:rsid w:val="00511B84"/>
    <w:rsid w:val="005176EA"/>
    <w:rsid w:val="005211E6"/>
    <w:rsid w:val="0052183D"/>
    <w:rsid w:val="00522DEC"/>
    <w:rsid w:val="00526381"/>
    <w:rsid w:val="00534164"/>
    <w:rsid w:val="00535074"/>
    <w:rsid w:val="00542108"/>
    <w:rsid w:val="00544D21"/>
    <w:rsid w:val="0055470E"/>
    <w:rsid w:val="00556C6E"/>
    <w:rsid w:val="00563B20"/>
    <w:rsid w:val="00563BEA"/>
    <w:rsid w:val="00565290"/>
    <w:rsid w:val="00566620"/>
    <w:rsid w:val="00571BB9"/>
    <w:rsid w:val="00572BFB"/>
    <w:rsid w:val="005750AE"/>
    <w:rsid w:val="00583C25"/>
    <w:rsid w:val="00595441"/>
    <w:rsid w:val="005A60C1"/>
    <w:rsid w:val="005A746C"/>
    <w:rsid w:val="005B2DB8"/>
    <w:rsid w:val="005B7B91"/>
    <w:rsid w:val="005C0A04"/>
    <w:rsid w:val="005C0E76"/>
    <w:rsid w:val="005C1BF1"/>
    <w:rsid w:val="005C6E39"/>
    <w:rsid w:val="005D21E7"/>
    <w:rsid w:val="005E237B"/>
    <w:rsid w:val="005E4EDC"/>
    <w:rsid w:val="005F5991"/>
    <w:rsid w:val="005F6A5E"/>
    <w:rsid w:val="005F7E8B"/>
    <w:rsid w:val="005F7F48"/>
    <w:rsid w:val="00602C5F"/>
    <w:rsid w:val="00611938"/>
    <w:rsid w:val="006134FB"/>
    <w:rsid w:val="006156FC"/>
    <w:rsid w:val="006374FD"/>
    <w:rsid w:val="00644FDE"/>
    <w:rsid w:val="006543D0"/>
    <w:rsid w:val="006556A0"/>
    <w:rsid w:val="0066233E"/>
    <w:rsid w:val="00667643"/>
    <w:rsid w:val="00673D8D"/>
    <w:rsid w:val="00674C55"/>
    <w:rsid w:val="00677EF6"/>
    <w:rsid w:val="00682119"/>
    <w:rsid w:val="00682FFF"/>
    <w:rsid w:val="00683CA6"/>
    <w:rsid w:val="006900A7"/>
    <w:rsid w:val="006928E9"/>
    <w:rsid w:val="006A1BC8"/>
    <w:rsid w:val="006A5241"/>
    <w:rsid w:val="006B1DB1"/>
    <w:rsid w:val="006B20FC"/>
    <w:rsid w:val="006B2C0A"/>
    <w:rsid w:val="006B3E4C"/>
    <w:rsid w:val="006B49EB"/>
    <w:rsid w:val="006B56EE"/>
    <w:rsid w:val="006C1E43"/>
    <w:rsid w:val="006D3DA1"/>
    <w:rsid w:val="006E2686"/>
    <w:rsid w:val="006F21BB"/>
    <w:rsid w:val="007015C6"/>
    <w:rsid w:val="007056C9"/>
    <w:rsid w:val="00705DEE"/>
    <w:rsid w:val="00713B0A"/>
    <w:rsid w:val="007140B8"/>
    <w:rsid w:val="007259CA"/>
    <w:rsid w:val="00726D9E"/>
    <w:rsid w:val="0073174B"/>
    <w:rsid w:val="00732988"/>
    <w:rsid w:val="00732D2F"/>
    <w:rsid w:val="0073577B"/>
    <w:rsid w:val="00735A83"/>
    <w:rsid w:val="0075129C"/>
    <w:rsid w:val="00753918"/>
    <w:rsid w:val="00754210"/>
    <w:rsid w:val="00756AEB"/>
    <w:rsid w:val="00757621"/>
    <w:rsid w:val="00757695"/>
    <w:rsid w:val="00757FAE"/>
    <w:rsid w:val="007619C3"/>
    <w:rsid w:val="00777D6E"/>
    <w:rsid w:val="007801A1"/>
    <w:rsid w:val="00781316"/>
    <w:rsid w:val="007917DE"/>
    <w:rsid w:val="007A03CF"/>
    <w:rsid w:val="007A0D41"/>
    <w:rsid w:val="007A38F3"/>
    <w:rsid w:val="007A39AB"/>
    <w:rsid w:val="007A3C04"/>
    <w:rsid w:val="007A49E0"/>
    <w:rsid w:val="007B2F7A"/>
    <w:rsid w:val="007B338D"/>
    <w:rsid w:val="007B44B6"/>
    <w:rsid w:val="007B5F4A"/>
    <w:rsid w:val="007C1B81"/>
    <w:rsid w:val="007C37CC"/>
    <w:rsid w:val="007C3F4C"/>
    <w:rsid w:val="007C430F"/>
    <w:rsid w:val="007D4159"/>
    <w:rsid w:val="007D425E"/>
    <w:rsid w:val="007F1FF9"/>
    <w:rsid w:val="007F7F5B"/>
    <w:rsid w:val="00801EE0"/>
    <w:rsid w:val="00802CF9"/>
    <w:rsid w:val="00802EF6"/>
    <w:rsid w:val="008125C1"/>
    <w:rsid w:val="00812D80"/>
    <w:rsid w:val="0081450D"/>
    <w:rsid w:val="00815F87"/>
    <w:rsid w:val="008229DA"/>
    <w:rsid w:val="008315A1"/>
    <w:rsid w:val="00836053"/>
    <w:rsid w:val="00846469"/>
    <w:rsid w:val="0085141F"/>
    <w:rsid w:val="00852EE7"/>
    <w:rsid w:val="0085371F"/>
    <w:rsid w:val="00856864"/>
    <w:rsid w:val="0086592B"/>
    <w:rsid w:val="00873F6F"/>
    <w:rsid w:val="00880DB4"/>
    <w:rsid w:val="00881656"/>
    <w:rsid w:val="008823CE"/>
    <w:rsid w:val="00891672"/>
    <w:rsid w:val="00892BE1"/>
    <w:rsid w:val="00894049"/>
    <w:rsid w:val="00894353"/>
    <w:rsid w:val="00896C19"/>
    <w:rsid w:val="00896C25"/>
    <w:rsid w:val="00897078"/>
    <w:rsid w:val="008976DB"/>
    <w:rsid w:val="008A1971"/>
    <w:rsid w:val="008A3EFD"/>
    <w:rsid w:val="008A5FE5"/>
    <w:rsid w:val="008B0105"/>
    <w:rsid w:val="008B6190"/>
    <w:rsid w:val="008B629B"/>
    <w:rsid w:val="008C0DCF"/>
    <w:rsid w:val="008C1DDC"/>
    <w:rsid w:val="008C2478"/>
    <w:rsid w:val="008D21E4"/>
    <w:rsid w:val="008D6650"/>
    <w:rsid w:val="008D6707"/>
    <w:rsid w:val="008E7542"/>
    <w:rsid w:val="0090332D"/>
    <w:rsid w:val="009037EE"/>
    <w:rsid w:val="009078FC"/>
    <w:rsid w:val="00907938"/>
    <w:rsid w:val="009104D4"/>
    <w:rsid w:val="009129BB"/>
    <w:rsid w:val="009215E1"/>
    <w:rsid w:val="00921E1F"/>
    <w:rsid w:val="009250ED"/>
    <w:rsid w:val="00926736"/>
    <w:rsid w:val="009403E4"/>
    <w:rsid w:val="0094277D"/>
    <w:rsid w:val="00943936"/>
    <w:rsid w:val="00945A00"/>
    <w:rsid w:val="009475A2"/>
    <w:rsid w:val="00947757"/>
    <w:rsid w:val="00955400"/>
    <w:rsid w:val="00963C53"/>
    <w:rsid w:val="0096454F"/>
    <w:rsid w:val="00965D34"/>
    <w:rsid w:val="00966E16"/>
    <w:rsid w:val="009741ED"/>
    <w:rsid w:val="009763B6"/>
    <w:rsid w:val="0097659D"/>
    <w:rsid w:val="009775C9"/>
    <w:rsid w:val="00980ADA"/>
    <w:rsid w:val="00980DF5"/>
    <w:rsid w:val="0098146F"/>
    <w:rsid w:val="009829D2"/>
    <w:rsid w:val="00987370"/>
    <w:rsid w:val="0099176F"/>
    <w:rsid w:val="00994E67"/>
    <w:rsid w:val="00995ED5"/>
    <w:rsid w:val="009A2639"/>
    <w:rsid w:val="009B483A"/>
    <w:rsid w:val="009B74F4"/>
    <w:rsid w:val="009B79B7"/>
    <w:rsid w:val="009C26F6"/>
    <w:rsid w:val="009C2B06"/>
    <w:rsid w:val="009C5BA9"/>
    <w:rsid w:val="009E020F"/>
    <w:rsid w:val="009E196F"/>
    <w:rsid w:val="009E1AD4"/>
    <w:rsid w:val="009E54EC"/>
    <w:rsid w:val="009F061A"/>
    <w:rsid w:val="00A0152E"/>
    <w:rsid w:val="00A026D2"/>
    <w:rsid w:val="00A10DDE"/>
    <w:rsid w:val="00A17718"/>
    <w:rsid w:val="00A236C6"/>
    <w:rsid w:val="00A366D3"/>
    <w:rsid w:val="00A37608"/>
    <w:rsid w:val="00A4141A"/>
    <w:rsid w:val="00A42AD0"/>
    <w:rsid w:val="00A464C8"/>
    <w:rsid w:val="00A46D67"/>
    <w:rsid w:val="00A516A8"/>
    <w:rsid w:val="00A528E8"/>
    <w:rsid w:val="00A537DF"/>
    <w:rsid w:val="00A53C4F"/>
    <w:rsid w:val="00A548B4"/>
    <w:rsid w:val="00A576A7"/>
    <w:rsid w:val="00A7070B"/>
    <w:rsid w:val="00A70ABF"/>
    <w:rsid w:val="00A907C8"/>
    <w:rsid w:val="00A975C3"/>
    <w:rsid w:val="00AB0CBB"/>
    <w:rsid w:val="00AB3F1E"/>
    <w:rsid w:val="00AB6868"/>
    <w:rsid w:val="00AC044B"/>
    <w:rsid w:val="00AD1716"/>
    <w:rsid w:val="00AD3310"/>
    <w:rsid w:val="00AD4656"/>
    <w:rsid w:val="00AE4F1B"/>
    <w:rsid w:val="00AF1586"/>
    <w:rsid w:val="00AF5F2F"/>
    <w:rsid w:val="00B00640"/>
    <w:rsid w:val="00B01C65"/>
    <w:rsid w:val="00B12999"/>
    <w:rsid w:val="00B1391B"/>
    <w:rsid w:val="00B14085"/>
    <w:rsid w:val="00B1442F"/>
    <w:rsid w:val="00B16D43"/>
    <w:rsid w:val="00B2016A"/>
    <w:rsid w:val="00B309E3"/>
    <w:rsid w:val="00B311AC"/>
    <w:rsid w:val="00B336F5"/>
    <w:rsid w:val="00B3464F"/>
    <w:rsid w:val="00B408B2"/>
    <w:rsid w:val="00B408F5"/>
    <w:rsid w:val="00B41C5D"/>
    <w:rsid w:val="00B4797E"/>
    <w:rsid w:val="00B50A38"/>
    <w:rsid w:val="00B516FC"/>
    <w:rsid w:val="00B52EED"/>
    <w:rsid w:val="00B54635"/>
    <w:rsid w:val="00B571F4"/>
    <w:rsid w:val="00B6230F"/>
    <w:rsid w:val="00B73751"/>
    <w:rsid w:val="00B73B48"/>
    <w:rsid w:val="00B763C4"/>
    <w:rsid w:val="00B777CB"/>
    <w:rsid w:val="00B80363"/>
    <w:rsid w:val="00B810AC"/>
    <w:rsid w:val="00B8594E"/>
    <w:rsid w:val="00B9470D"/>
    <w:rsid w:val="00BA13A6"/>
    <w:rsid w:val="00BA4D68"/>
    <w:rsid w:val="00BA5DCB"/>
    <w:rsid w:val="00BB38B7"/>
    <w:rsid w:val="00BB3A70"/>
    <w:rsid w:val="00BC32B3"/>
    <w:rsid w:val="00BC6F81"/>
    <w:rsid w:val="00BD6A24"/>
    <w:rsid w:val="00BF0A4E"/>
    <w:rsid w:val="00BF0F03"/>
    <w:rsid w:val="00BF2167"/>
    <w:rsid w:val="00BF2A51"/>
    <w:rsid w:val="00BF2F7E"/>
    <w:rsid w:val="00C02103"/>
    <w:rsid w:val="00C02939"/>
    <w:rsid w:val="00C222B4"/>
    <w:rsid w:val="00C22EE3"/>
    <w:rsid w:val="00C22F14"/>
    <w:rsid w:val="00C3055E"/>
    <w:rsid w:val="00C370BA"/>
    <w:rsid w:val="00C44B96"/>
    <w:rsid w:val="00C469EF"/>
    <w:rsid w:val="00C53B72"/>
    <w:rsid w:val="00C56D49"/>
    <w:rsid w:val="00C56EA7"/>
    <w:rsid w:val="00C5705A"/>
    <w:rsid w:val="00C64EF5"/>
    <w:rsid w:val="00C7202B"/>
    <w:rsid w:val="00C73777"/>
    <w:rsid w:val="00C7767E"/>
    <w:rsid w:val="00C85BCC"/>
    <w:rsid w:val="00C85CDF"/>
    <w:rsid w:val="00C95700"/>
    <w:rsid w:val="00CA59BD"/>
    <w:rsid w:val="00CA64FC"/>
    <w:rsid w:val="00CB1B5B"/>
    <w:rsid w:val="00CB2F3D"/>
    <w:rsid w:val="00CB619C"/>
    <w:rsid w:val="00CC0BE6"/>
    <w:rsid w:val="00CC4852"/>
    <w:rsid w:val="00CC7928"/>
    <w:rsid w:val="00CC7D5B"/>
    <w:rsid w:val="00CD7144"/>
    <w:rsid w:val="00CE1677"/>
    <w:rsid w:val="00CE2C51"/>
    <w:rsid w:val="00CE5F17"/>
    <w:rsid w:val="00CF08DB"/>
    <w:rsid w:val="00CF13BE"/>
    <w:rsid w:val="00D021C9"/>
    <w:rsid w:val="00D04184"/>
    <w:rsid w:val="00D07F69"/>
    <w:rsid w:val="00D13C49"/>
    <w:rsid w:val="00D160EF"/>
    <w:rsid w:val="00D16B43"/>
    <w:rsid w:val="00D204F2"/>
    <w:rsid w:val="00D20F49"/>
    <w:rsid w:val="00D23162"/>
    <w:rsid w:val="00D245C8"/>
    <w:rsid w:val="00D27FC8"/>
    <w:rsid w:val="00D3040D"/>
    <w:rsid w:val="00D30A5D"/>
    <w:rsid w:val="00D31361"/>
    <w:rsid w:val="00D331AA"/>
    <w:rsid w:val="00D427A4"/>
    <w:rsid w:val="00D42951"/>
    <w:rsid w:val="00D47A08"/>
    <w:rsid w:val="00D577FD"/>
    <w:rsid w:val="00D655D8"/>
    <w:rsid w:val="00D65F30"/>
    <w:rsid w:val="00D71FED"/>
    <w:rsid w:val="00D80068"/>
    <w:rsid w:val="00D83E6C"/>
    <w:rsid w:val="00D8476F"/>
    <w:rsid w:val="00D84E6F"/>
    <w:rsid w:val="00D85B70"/>
    <w:rsid w:val="00D92CB8"/>
    <w:rsid w:val="00DA181F"/>
    <w:rsid w:val="00DA3B30"/>
    <w:rsid w:val="00DA5A29"/>
    <w:rsid w:val="00DA7CA1"/>
    <w:rsid w:val="00DB0F18"/>
    <w:rsid w:val="00DB5CA8"/>
    <w:rsid w:val="00DB6419"/>
    <w:rsid w:val="00DB6DA9"/>
    <w:rsid w:val="00DC3E1F"/>
    <w:rsid w:val="00DC590C"/>
    <w:rsid w:val="00DC61FA"/>
    <w:rsid w:val="00DD101C"/>
    <w:rsid w:val="00DD267D"/>
    <w:rsid w:val="00DE3B4C"/>
    <w:rsid w:val="00DF15AB"/>
    <w:rsid w:val="00E05533"/>
    <w:rsid w:val="00E13FA0"/>
    <w:rsid w:val="00E23C1F"/>
    <w:rsid w:val="00E25E73"/>
    <w:rsid w:val="00E2647D"/>
    <w:rsid w:val="00E31211"/>
    <w:rsid w:val="00E31795"/>
    <w:rsid w:val="00E3330D"/>
    <w:rsid w:val="00E428F2"/>
    <w:rsid w:val="00E42900"/>
    <w:rsid w:val="00E46D35"/>
    <w:rsid w:val="00E50586"/>
    <w:rsid w:val="00E50D9E"/>
    <w:rsid w:val="00E531C5"/>
    <w:rsid w:val="00E54F1D"/>
    <w:rsid w:val="00E601AA"/>
    <w:rsid w:val="00E76542"/>
    <w:rsid w:val="00E8060C"/>
    <w:rsid w:val="00E921CF"/>
    <w:rsid w:val="00E93360"/>
    <w:rsid w:val="00E940A0"/>
    <w:rsid w:val="00E94CD4"/>
    <w:rsid w:val="00E97251"/>
    <w:rsid w:val="00EA33B4"/>
    <w:rsid w:val="00EA6022"/>
    <w:rsid w:val="00EB7E36"/>
    <w:rsid w:val="00EC6003"/>
    <w:rsid w:val="00ED01C4"/>
    <w:rsid w:val="00ED34DB"/>
    <w:rsid w:val="00ED405A"/>
    <w:rsid w:val="00EE06D7"/>
    <w:rsid w:val="00EE4A4E"/>
    <w:rsid w:val="00EE51C3"/>
    <w:rsid w:val="00EE5323"/>
    <w:rsid w:val="00EF0537"/>
    <w:rsid w:val="00EF3CF4"/>
    <w:rsid w:val="00EF4419"/>
    <w:rsid w:val="00EF54A3"/>
    <w:rsid w:val="00EF6BAF"/>
    <w:rsid w:val="00EF71C0"/>
    <w:rsid w:val="00F16E3E"/>
    <w:rsid w:val="00F17751"/>
    <w:rsid w:val="00F177E9"/>
    <w:rsid w:val="00F22775"/>
    <w:rsid w:val="00F24CCC"/>
    <w:rsid w:val="00F26A13"/>
    <w:rsid w:val="00F32C7F"/>
    <w:rsid w:val="00F3483C"/>
    <w:rsid w:val="00F44DB8"/>
    <w:rsid w:val="00F46438"/>
    <w:rsid w:val="00F47F6A"/>
    <w:rsid w:val="00F50FA2"/>
    <w:rsid w:val="00F53EB4"/>
    <w:rsid w:val="00F549F7"/>
    <w:rsid w:val="00F70FD3"/>
    <w:rsid w:val="00F74A4A"/>
    <w:rsid w:val="00F74FCF"/>
    <w:rsid w:val="00F76E19"/>
    <w:rsid w:val="00F8028E"/>
    <w:rsid w:val="00F8123E"/>
    <w:rsid w:val="00F81BB1"/>
    <w:rsid w:val="00F84BE2"/>
    <w:rsid w:val="00F86151"/>
    <w:rsid w:val="00F905DE"/>
    <w:rsid w:val="00F90AA8"/>
    <w:rsid w:val="00F96694"/>
    <w:rsid w:val="00FA2E97"/>
    <w:rsid w:val="00FA4746"/>
    <w:rsid w:val="00FA7174"/>
    <w:rsid w:val="00FB0012"/>
    <w:rsid w:val="00FB05B2"/>
    <w:rsid w:val="00FB2B8D"/>
    <w:rsid w:val="00FB6BF2"/>
    <w:rsid w:val="00FC14FB"/>
    <w:rsid w:val="00FD0C49"/>
    <w:rsid w:val="00FD222D"/>
    <w:rsid w:val="00FD2F43"/>
    <w:rsid w:val="00FD5AE8"/>
    <w:rsid w:val="00FD71F3"/>
    <w:rsid w:val="00FE3357"/>
    <w:rsid w:val="00FF221B"/>
    <w:rsid w:val="00FF33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65E4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semiHidden="0" w:uiPriority="0" w:unhideWhenUsed="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1" w:semiHidden="0" w:uiPriority="0" w:unhideWhenUsed="0"/>
    <w:lsdException w:name="caption" w:locked="1" w:uiPriority="0" w:qFormat="1"/>
    <w:lsdException w:name="annotation reference" w:locked="1" w:semiHidden="0" w:uiPriority="0" w:unhideWhenUsed="0"/>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85BCC"/>
    <w:pPr>
      <w:spacing w:after="240" w:line="276" w:lineRule="auto"/>
    </w:pPr>
    <w:rPr>
      <w:rFonts w:ascii="Arial" w:hAnsi="Arial"/>
      <w:sz w:val="22"/>
      <w:szCs w:val="22"/>
    </w:rPr>
  </w:style>
  <w:style w:type="paragraph" w:styleId="berschrift1">
    <w:name w:val="heading 1"/>
    <w:basedOn w:val="Standard"/>
    <w:next w:val="Standard"/>
    <w:link w:val="berschrift1Zchn"/>
    <w:uiPriority w:val="99"/>
    <w:qFormat/>
    <w:rsid w:val="00C85BCC"/>
    <w:pPr>
      <w:keepNext/>
      <w:spacing w:before="240" w:after="60"/>
      <w:outlineLvl w:val="0"/>
    </w:pPr>
    <w:rPr>
      <w:rFonts w:cs="Arial"/>
      <w:b/>
      <w:bCs/>
      <w:kern w:val="32"/>
      <w:sz w:val="32"/>
      <w:szCs w:val="32"/>
    </w:rPr>
  </w:style>
  <w:style w:type="paragraph" w:styleId="berschrift2">
    <w:name w:val="heading 2"/>
    <w:basedOn w:val="Standard"/>
    <w:next w:val="Standard"/>
    <w:link w:val="berschrift2Zchn"/>
    <w:unhideWhenUsed/>
    <w:qFormat/>
    <w:locked/>
    <w:rsid w:val="00C85BCC"/>
    <w:pPr>
      <w:keepNext/>
      <w:keepLines/>
      <w:spacing w:after="0"/>
      <w:outlineLvl w:val="1"/>
    </w:pPr>
    <w:rPr>
      <w:rFonts w:eastAsiaTheme="majorEastAsia" w:cs="Arial"/>
      <w:b/>
      <w:bCs/>
      <w:sz w:val="24"/>
      <w:szCs w:val="24"/>
    </w:rPr>
  </w:style>
  <w:style w:type="paragraph" w:styleId="berschrift3">
    <w:name w:val="heading 3"/>
    <w:basedOn w:val="Standard"/>
    <w:next w:val="Standard"/>
    <w:link w:val="berschrift3Zchn"/>
    <w:uiPriority w:val="99"/>
    <w:qFormat/>
    <w:rsid w:val="006F21BB"/>
    <w:pPr>
      <w:keepNext/>
      <w:spacing w:before="240" w:after="60"/>
      <w:outlineLvl w:val="2"/>
    </w:pPr>
    <w:rPr>
      <w:b/>
      <w:sz w:val="24"/>
    </w:rPr>
  </w:style>
  <w:style w:type="paragraph" w:styleId="berschrift7">
    <w:name w:val="heading 7"/>
    <w:basedOn w:val="Standard"/>
    <w:next w:val="Standard"/>
    <w:link w:val="berschrift7Zchn"/>
    <w:uiPriority w:val="99"/>
    <w:qFormat/>
    <w:rsid w:val="00B01C65"/>
    <w:pPr>
      <w:keepNext/>
      <w:keepLines/>
      <w:spacing w:before="200"/>
      <w:outlineLvl w:val="6"/>
    </w:pPr>
    <w:rPr>
      <w:rFonts w:ascii="Cambria" w:hAnsi="Cambria"/>
      <w:i/>
      <w:iCs/>
      <w:color w:val="40404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sid w:val="00C85BCC"/>
    <w:rPr>
      <w:rFonts w:ascii="Arial" w:hAnsi="Arial" w:cs="Arial"/>
      <w:b/>
      <w:bCs/>
      <w:kern w:val="32"/>
      <w:sz w:val="32"/>
      <w:szCs w:val="32"/>
    </w:rPr>
  </w:style>
  <w:style w:type="character" w:customStyle="1" w:styleId="berschrift3Zchn">
    <w:name w:val="Überschrift 3 Zchn"/>
    <w:basedOn w:val="Absatz-Standardschriftart"/>
    <w:link w:val="berschrift3"/>
    <w:uiPriority w:val="9"/>
    <w:semiHidden/>
    <w:rsid w:val="00DA07DD"/>
    <w:rPr>
      <w:rFonts w:ascii="Cambria" w:eastAsia="Times New Roman" w:hAnsi="Cambria" w:cs="Times New Roman"/>
      <w:b/>
      <w:bCs/>
      <w:sz w:val="26"/>
      <w:szCs w:val="26"/>
    </w:rPr>
  </w:style>
  <w:style w:type="character" w:customStyle="1" w:styleId="berschrift7Zchn">
    <w:name w:val="Überschrift 7 Zchn"/>
    <w:basedOn w:val="Absatz-Standardschriftart"/>
    <w:link w:val="berschrift7"/>
    <w:uiPriority w:val="99"/>
    <w:semiHidden/>
    <w:locked/>
    <w:rsid w:val="00B01C65"/>
    <w:rPr>
      <w:rFonts w:ascii="Cambria" w:hAnsi="Cambria"/>
      <w:i/>
      <w:color w:val="404040"/>
    </w:rPr>
  </w:style>
  <w:style w:type="paragraph" w:styleId="Kopfzeile">
    <w:name w:val="header"/>
    <w:basedOn w:val="Standard"/>
    <w:link w:val="KopfzeileZchn"/>
    <w:uiPriority w:val="99"/>
    <w:rsid w:val="006F21BB"/>
    <w:pPr>
      <w:tabs>
        <w:tab w:val="center" w:pos="4536"/>
        <w:tab w:val="right" w:pos="9072"/>
      </w:tabs>
    </w:pPr>
  </w:style>
  <w:style w:type="character" w:customStyle="1" w:styleId="KopfzeileZchn">
    <w:name w:val="Kopfzeile Zchn"/>
    <w:basedOn w:val="Absatz-Standardschriftart"/>
    <w:link w:val="Kopfzeile"/>
    <w:uiPriority w:val="99"/>
    <w:semiHidden/>
    <w:rsid w:val="00DA07DD"/>
    <w:rPr>
      <w:rFonts w:ascii="Arial" w:hAnsi="Arial"/>
      <w:sz w:val="20"/>
      <w:szCs w:val="20"/>
    </w:rPr>
  </w:style>
  <w:style w:type="paragraph" w:styleId="Fuzeile">
    <w:name w:val="footer"/>
    <w:basedOn w:val="Standard"/>
    <w:link w:val="FuzeileZchn"/>
    <w:uiPriority w:val="99"/>
    <w:rsid w:val="006F21BB"/>
    <w:pPr>
      <w:tabs>
        <w:tab w:val="center" w:pos="4536"/>
        <w:tab w:val="right" w:pos="9072"/>
      </w:tabs>
    </w:pPr>
  </w:style>
  <w:style w:type="character" w:customStyle="1" w:styleId="FuzeileZchn">
    <w:name w:val="Fußzeile Zchn"/>
    <w:basedOn w:val="Absatz-Standardschriftart"/>
    <w:link w:val="Fuzeile"/>
    <w:uiPriority w:val="99"/>
    <w:semiHidden/>
    <w:rsid w:val="00DA07DD"/>
    <w:rPr>
      <w:rFonts w:ascii="Arial" w:hAnsi="Arial"/>
      <w:sz w:val="20"/>
      <w:szCs w:val="20"/>
    </w:rPr>
  </w:style>
  <w:style w:type="paragraph" w:styleId="Sprechblasentext">
    <w:name w:val="Balloon Text"/>
    <w:basedOn w:val="Standard"/>
    <w:link w:val="SprechblasentextZchn"/>
    <w:uiPriority w:val="99"/>
    <w:semiHidden/>
    <w:rsid w:val="00A46D67"/>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A07DD"/>
    <w:rPr>
      <w:sz w:val="0"/>
      <w:szCs w:val="0"/>
    </w:rPr>
  </w:style>
  <w:style w:type="character" w:styleId="Kommentarzeichen">
    <w:name w:val="annotation reference"/>
    <w:basedOn w:val="Absatz-Standardschriftart"/>
    <w:uiPriority w:val="99"/>
    <w:semiHidden/>
    <w:rsid w:val="007F1FF9"/>
    <w:rPr>
      <w:rFonts w:cs="Times New Roman"/>
      <w:sz w:val="16"/>
    </w:rPr>
  </w:style>
  <w:style w:type="paragraph" w:styleId="Kommentartext">
    <w:name w:val="annotation text"/>
    <w:basedOn w:val="Standard"/>
    <w:link w:val="KommentartextZchn"/>
    <w:uiPriority w:val="99"/>
    <w:semiHidden/>
    <w:rsid w:val="007F1FF9"/>
  </w:style>
  <w:style w:type="character" w:customStyle="1" w:styleId="KommentartextZchn">
    <w:name w:val="Kommentartext Zchn"/>
    <w:basedOn w:val="Absatz-Standardschriftart"/>
    <w:link w:val="Kommentartext"/>
    <w:uiPriority w:val="99"/>
    <w:semiHidden/>
    <w:locked/>
    <w:rsid w:val="00B01C65"/>
    <w:rPr>
      <w:rFonts w:ascii="Arial" w:hAnsi="Arial"/>
    </w:rPr>
  </w:style>
  <w:style w:type="paragraph" w:styleId="Kommentarthema">
    <w:name w:val="annotation subject"/>
    <w:basedOn w:val="Kommentartext"/>
    <w:next w:val="Kommentartext"/>
    <w:link w:val="KommentarthemaZchn"/>
    <w:uiPriority w:val="99"/>
    <w:semiHidden/>
    <w:rsid w:val="007F1FF9"/>
    <w:rPr>
      <w:b/>
      <w:bCs/>
    </w:rPr>
  </w:style>
  <w:style w:type="character" w:customStyle="1" w:styleId="KommentarthemaZchn">
    <w:name w:val="Kommentarthema Zchn"/>
    <w:basedOn w:val="KommentartextZchn"/>
    <w:link w:val="Kommentarthema"/>
    <w:uiPriority w:val="99"/>
    <w:semiHidden/>
    <w:rsid w:val="00DA07DD"/>
    <w:rPr>
      <w:rFonts w:ascii="Arial" w:hAnsi="Arial"/>
      <w:b/>
      <w:bCs/>
      <w:sz w:val="20"/>
      <w:szCs w:val="20"/>
    </w:rPr>
  </w:style>
  <w:style w:type="character" w:styleId="Hyperlink">
    <w:name w:val="Hyperlink"/>
    <w:basedOn w:val="Absatz-Standardschriftart"/>
    <w:uiPriority w:val="99"/>
    <w:rsid w:val="00086789"/>
    <w:rPr>
      <w:rFonts w:cs="Times New Roman"/>
      <w:color w:val="0000FF"/>
      <w:u w:val="single"/>
    </w:rPr>
  </w:style>
  <w:style w:type="paragraph" w:styleId="KeinLeerraum">
    <w:name w:val="No Spacing"/>
    <w:uiPriority w:val="99"/>
    <w:qFormat/>
    <w:rsid w:val="005176EA"/>
    <w:rPr>
      <w:rFonts w:ascii="Calibri" w:hAnsi="Calibri"/>
      <w:sz w:val="22"/>
      <w:szCs w:val="22"/>
      <w:lang w:eastAsia="en-US"/>
    </w:rPr>
  </w:style>
  <w:style w:type="paragraph" w:styleId="Listenabsatz">
    <w:name w:val="List Paragraph"/>
    <w:basedOn w:val="Standard"/>
    <w:uiPriority w:val="99"/>
    <w:qFormat/>
    <w:rsid w:val="00B01C65"/>
    <w:pPr>
      <w:ind w:left="720"/>
      <w:contextualSpacing/>
    </w:pPr>
  </w:style>
  <w:style w:type="paragraph" w:customStyle="1" w:styleId="Textkrper21">
    <w:name w:val="Textkörper 21"/>
    <w:basedOn w:val="Standard"/>
    <w:uiPriority w:val="99"/>
    <w:rsid w:val="00B01C65"/>
    <w:pPr>
      <w:spacing w:line="320" w:lineRule="atLeast"/>
      <w:ind w:right="1701"/>
      <w:jc w:val="both"/>
    </w:pPr>
  </w:style>
  <w:style w:type="paragraph" w:styleId="StandardWeb">
    <w:name w:val="Normal (Web)"/>
    <w:basedOn w:val="Standard"/>
    <w:uiPriority w:val="99"/>
    <w:rsid w:val="00B01C65"/>
    <w:rPr>
      <w:rFonts w:ascii="Times New Roman" w:hAnsi="Times New Roman"/>
      <w:sz w:val="24"/>
      <w:szCs w:val="24"/>
    </w:rPr>
  </w:style>
  <w:style w:type="paragraph" w:styleId="berarbeitung">
    <w:name w:val="Revision"/>
    <w:hidden/>
    <w:uiPriority w:val="99"/>
    <w:semiHidden/>
    <w:rsid w:val="00347BEB"/>
    <w:rPr>
      <w:rFonts w:ascii="Arial" w:hAnsi="Arial"/>
    </w:rPr>
  </w:style>
  <w:style w:type="character" w:customStyle="1" w:styleId="berschrift2Zchn">
    <w:name w:val="Überschrift 2 Zchn"/>
    <w:basedOn w:val="Absatz-Standardschriftart"/>
    <w:link w:val="berschrift2"/>
    <w:rsid w:val="00C85BCC"/>
    <w:rPr>
      <w:rFonts w:ascii="Arial" w:eastAsiaTheme="majorEastAsia" w:hAnsi="Arial" w:cs="Arial"/>
      <w:b/>
      <w:bCs/>
      <w:sz w:val="24"/>
      <w:szCs w:val="24"/>
    </w:rPr>
  </w:style>
  <w:style w:type="character" w:styleId="SchwacheHervorhebung">
    <w:name w:val="Subtle Emphasis"/>
    <w:basedOn w:val="Absatz-Standardschriftart"/>
    <w:uiPriority w:val="19"/>
    <w:qFormat/>
    <w:rsid w:val="008D6707"/>
    <w:rPr>
      <w:iCs/>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semiHidden="0" w:uiPriority="0" w:unhideWhenUsed="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1" w:semiHidden="0" w:uiPriority="0" w:unhideWhenUsed="0"/>
    <w:lsdException w:name="caption" w:locked="1" w:uiPriority="0" w:qFormat="1"/>
    <w:lsdException w:name="annotation reference" w:locked="1" w:semiHidden="0" w:uiPriority="0" w:unhideWhenUsed="0"/>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85BCC"/>
    <w:pPr>
      <w:spacing w:after="240" w:line="276" w:lineRule="auto"/>
    </w:pPr>
    <w:rPr>
      <w:rFonts w:ascii="Arial" w:hAnsi="Arial"/>
      <w:sz w:val="22"/>
      <w:szCs w:val="22"/>
    </w:rPr>
  </w:style>
  <w:style w:type="paragraph" w:styleId="berschrift1">
    <w:name w:val="heading 1"/>
    <w:basedOn w:val="Standard"/>
    <w:next w:val="Standard"/>
    <w:link w:val="berschrift1Zchn"/>
    <w:uiPriority w:val="99"/>
    <w:qFormat/>
    <w:rsid w:val="00C85BCC"/>
    <w:pPr>
      <w:keepNext/>
      <w:spacing w:before="240" w:after="60"/>
      <w:outlineLvl w:val="0"/>
    </w:pPr>
    <w:rPr>
      <w:rFonts w:cs="Arial"/>
      <w:b/>
      <w:bCs/>
      <w:kern w:val="32"/>
      <w:sz w:val="32"/>
      <w:szCs w:val="32"/>
    </w:rPr>
  </w:style>
  <w:style w:type="paragraph" w:styleId="berschrift2">
    <w:name w:val="heading 2"/>
    <w:basedOn w:val="Standard"/>
    <w:next w:val="Standard"/>
    <w:link w:val="berschrift2Zchn"/>
    <w:unhideWhenUsed/>
    <w:qFormat/>
    <w:locked/>
    <w:rsid w:val="00C85BCC"/>
    <w:pPr>
      <w:keepNext/>
      <w:keepLines/>
      <w:spacing w:after="0"/>
      <w:outlineLvl w:val="1"/>
    </w:pPr>
    <w:rPr>
      <w:rFonts w:eastAsiaTheme="majorEastAsia" w:cs="Arial"/>
      <w:b/>
      <w:bCs/>
      <w:sz w:val="24"/>
      <w:szCs w:val="24"/>
    </w:rPr>
  </w:style>
  <w:style w:type="paragraph" w:styleId="berschrift3">
    <w:name w:val="heading 3"/>
    <w:basedOn w:val="Standard"/>
    <w:next w:val="Standard"/>
    <w:link w:val="berschrift3Zchn"/>
    <w:uiPriority w:val="99"/>
    <w:qFormat/>
    <w:rsid w:val="006F21BB"/>
    <w:pPr>
      <w:keepNext/>
      <w:spacing w:before="240" w:after="60"/>
      <w:outlineLvl w:val="2"/>
    </w:pPr>
    <w:rPr>
      <w:b/>
      <w:sz w:val="24"/>
    </w:rPr>
  </w:style>
  <w:style w:type="paragraph" w:styleId="berschrift7">
    <w:name w:val="heading 7"/>
    <w:basedOn w:val="Standard"/>
    <w:next w:val="Standard"/>
    <w:link w:val="berschrift7Zchn"/>
    <w:uiPriority w:val="99"/>
    <w:qFormat/>
    <w:rsid w:val="00B01C65"/>
    <w:pPr>
      <w:keepNext/>
      <w:keepLines/>
      <w:spacing w:before="200"/>
      <w:outlineLvl w:val="6"/>
    </w:pPr>
    <w:rPr>
      <w:rFonts w:ascii="Cambria" w:hAnsi="Cambria"/>
      <w:i/>
      <w:iCs/>
      <w:color w:val="40404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sid w:val="00C85BCC"/>
    <w:rPr>
      <w:rFonts w:ascii="Arial" w:hAnsi="Arial" w:cs="Arial"/>
      <w:b/>
      <w:bCs/>
      <w:kern w:val="32"/>
      <w:sz w:val="32"/>
      <w:szCs w:val="32"/>
    </w:rPr>
  </w:style>
  <w:style w:type="character" w:customStyle="1" w:styleId="berschrift3Zchn">
    <w:name w:val="Überschrift 3 Zchn"/>
    <w:basedOn w:val="Absatz-Standardschriftart"/>
    <w:link w:val="berschrift3"/>
    <w:uiPriority w:val="9"/>
    <w:semiHidden/>
    <w:rsid w:val="00DA07DD"/>
    <w:rPr>
      <w:rFonts w:ascii="Cambria" w:eastAsia="Times New Roman" w:hAnsi="Cambria" w:cs="Times New Roman"/>
      <w:b/>
      <w:bCs/>
      <w:sz w:val="26"/>
      <w:szCs w:val="26"/>
    </w:rPr>
  </w:style>
  <w:style w:type="character" w:customStyle="1" w:styleId="berschrift7Zchn">
    <w:name w:val="Überschrift 7 Zchn"/>
    <w:basedOn w:val="Absatz-Standardschriftart"/>
    <w:link w:val="berschrift7"/>
    <w:uiPriority w:val="99"/>
    <w:semiHidden/>
    <w:locked/>
    <w:rsid w:val="00B01C65"/>
    <w:rPr>
      <w:rFonts w:ascii="Cambria" w:hAnsi="Cambria"/>
      <w:i/>
      <w:color w:val="404040"/>
    </w:rPr>
  </w:style>
  <w:style w:type="paragraph" w:styleId="Kopfzeile">
    <w:name w:val="header"/>
    <w:basedOn w:val="Standard"/>
    <w:link w:val="KopfzeileZchn"/>
    <w:uiPriority w:val="99"/>
    <w:rsid w:val="006F21BB"/>
    <w:pPr>
      <w:tabs>
        <w:tab w:val="center" w:pos="4536"/>
        <w:tab w:val="right" w:pos="9072"/>
      </w:tabs>
    </w:pPr>
  </w:style>
  <w:style w:type="character" w:customStyle="1" w:styleId="KopfzeileZchn">
    <w:name w:val="Kopfzeile Zchn"/>
    <w:basedOn w:val="Absatz-Standardschriftart"/>
    <w:link w:val="Kopfzeile"/>
    <w:uiPriority w:val="99"/>
    <w:semiHidden/>
    <w:rsid w:val="00DA07DD"/>
    <w:rPr>
      <w:rFonts w:ascii="Arial" w:hAnsi="Arial"/>
      <w:sz w:val="20"/>
      <w:szCs w:val="20"/>
    </w:rPr>
  </w:style>
  <w:style w:type="paragraph" w:styleId="Fuzeile">
    <w:name w:val="footer"/>
    <w:basedOn w:val="Standard"/>
    <w:link w:val="FuzeileZchn"/>
    <w:uiPriority w:val="99"/>
    <w:rsid w:val="006F21BB"/>
    <w:pPr>
      <w:tabs>
        <w:tab w:val="center" w:pos="4536"/>
        <w:tab w:val="right" w:pos="9072"/>
      </w:tabs>
    </w:pPr>
  </w:style>
  <w:style w:type="character" w:customStyle="1" w:styleId="FuzeileZchn">
    <w:name w:val="Fußzeile Zchn"/>
    <w:basedOn w:val="Absatz-Standardschriftart"/>
    <w:link w:val="Fuzeile"/>
    <w:uiPriority w:val="99"/>
    <w:semiHidden/>
    <w:rsid w:val="00DA07DD"/>
    <w:rPr>
      <w:rFonts w:ascii="Arial" w:hAnsi="Arial"/>
      <w:sz w:val="20"/>
      <w:szCs w:val="20"/>
    </w:rPr>
  </w:style>
  <w:style w:type="paragraph" w:styleId="Sprechblasentext">
    <w:name w:val="Balloon Text"/>
    <w:basedOn w:val="Standard"/>
    <w:link w:val="SprechblasentextZchn"/>
    <w:uiPriority w:val="99"/>
    <w:semiHidden/>
    <w:rsid w:val="00A46D67"/>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A07DD"/>
    <w:rPr>
      <w:sz w:val="0"/>
      <w:szCs w:val="0"/>
    </w:rPr>
  </w:style>
  <w:style w:type="character" w:styleId="Kommentarzeichen">
    <w:name w:val="annotation reference"/>
    <w:basedOn w:val="Absatz-Standardschriftart"/>
    <w:uiPriority w:val="99"/>
    <w:semiHidden/>
    <w:rsid w:val="007F1FF9"/>
    <w:rPr>
      <w:rFonts w:cs="Times New Roman"/>
      <w:sz w:val="16"/>
    </w:rPr>
  </w:style>
  <w:style w:type="paragraph" w:styleId="Kommentartext">
    <w:name w:val="annotation text"/>
    <w:basedOn w:val="Standard"/>
    <w:link w:val="KommentartextZchn"/>
    <w:uiPriority w:val="99"/>
    <w:semiHidden/>
    <w:rsid w:val="007F1FF9"/>
  </w:style>
  <w:style w:type="character" w:customStyle="1" w:styleId="KommentartextZchn">
    <w:name w:val="Kommentartext Zchn"/>
    <w:basedOn w:val="Absatz-Standardschriftart"/>
    <w:link w:val="Kommentartext"/>
    <w:uiPriority w:val="99"/>
    <w:semiHidden/>
    <w:locked/>
    <w:rsid w:val="00B01C65"/>
    <w:rPr>
      <w:rFonts w:ascii="Arial" w:hAnsi="Arial"/>
    </w:rPr>
  </w:style>
  <w:style w:type="paragraph" w:styleId="Kommentarthema">
    <w:name w:val="annotation subject"/>
    <w:basedOn w:val="Kommentartext"/>
    <w:next w:val="Kommentartext"/>
    <w:link w:val="KommentarthemaZchn"/>
    <w:uiPriority w:val="99"/>
    <w:semiHidden/>
    <w:rsid w:val="007F1FF9"/>
    <w:rPr>
      <w:b/>
      <w:bCs/>
    </w:rPr>
  </w:style>
  <w:style w:type="character" w:customStyle="1" w:styleId="KommentarthemaZchn">
    <w:name w:val="Kommentarthema Zchn"/>
    <w:basedOn w:val="KommentartextZchn"/>
    <w:link w:val="Kommentarthema"/>
    <w:uiPriority w:val="99"/>
    <w:semiHidden/>
    <w:rsid w:val="00DA07DD"/>
    <w:rPr>
      <w:rFonts w:ascii="Arial" w:hAnsi="Arial"/>
      <w:b/>
      <w:bCs/>
      <w:sz w:val="20"/>
      <w:szCs w:val="20"/>
    </w:rPr>
  </w:style>
  <w:style w:type="character" w:styleId="Hyperlink">
    <w:name w:val="Hyperlink"/>
    <w:basedOn w:val="Absatz-Standardschriftart"/>
    <w:uiPriority w:val="99"/>
    <w:rsid w:val="00086789"/>
    <w:rPr>
      <w:rFonts w:cs="Times New Roman"/>
      <w:color w:val="0000FF"/>
      <w:u w:val="single"/>
    </w:rPr>
  </w:style>
  <w:style w:type="paragraph" w:styleId="KeinLeerraum">
    <w:name w:val="No Spacing"/>
    <w:uiPriority w:val="99"/>
    <w:qFormat/>
    <w:rsid w:val="005176EA"/>
    <w:rPr>
      <w:rFonts w:ascii="Calibri" w:hAnsi="Calibri"/>
      <w:sz w:val="22"/>
      <w:szCs w:val="22"/>
      <w:lang w:eastAsia="en-US"/>
    </w:rPr>
  </w:style>
  <w:style w:type="paragraph" w:styleId="Listenabsatz">
    <w:name w:val="List Paragraph"/>
    <w:basedOn w:val="Standard"/>
    <w:uiPriority w:val="99"/>
    <w:qFormat/>
    <w:rsid w:val="00B01C65"/>
    <w:pPr>
      <w:ind w:left="720"/>
      <w:contextualSpacing/>
    </w:pPr>
  </w:style>
  <w:style w:type="paragraph" w:customStyle="1" w:styleId="Textkrper21">
    <w:name w:val="Textkörper 21"/>
    <w:basedOn w:val="Standard"/>
    <w:uiPriority w:val="99"/>
    <w:rsid w:val="00B01C65"/>
    <w:pPr>
      <w:spacing w:line="320" w:lineRule="atLeast"/>
      <w:ind w:right="1701"/>
      <w:jc w:val="both"/>
    </w:pPr>
  </w:style>
  <w:style w:type="paragraph" w:styleId="StandardWeb">
    <w:name w:val="Normal (Web)"/>
    <w:basedOn w:val="Standard"/>
    <w:uiPriority w:val="99"/>
    <w:rsid w:val="00B01C65"/>
    <w:rPr>
      <w:rFonts w:ascii="Times New Roman" w:hAnsi="Times New Roman"/>
      <w:sz w:val="24"/>
      <w:szCs w:val="24"/>
    </w:rPr>
  </w:style>
  <w:style w:type="paragraph" w:styleId="berarbeitung">
    <w:name w:val="Revision"/>
    <w:hidden/>
    <w:uiPriority w:val="99"/>
    <w:semiHidden/>
    <w:rsid w:val="00347BEB"/>
    <w:rPr>
      <w:rFonts w:ascii="Arial" w:hAnsi="Arial"/>
    </w:rPr>
  </w:style>
  <w:style w:type="character" w:customStyle="1" w:styleId="berschrift2Zchn">
    <w:name w:val="Überschrift 2 Zchn"/>
    <w:basedOn w:val="Absatz-Standardschriftart"/>
    <w:link w:val="berschrift2"/>
    <w:rsid w:val="00C85BCC"/>
    <w:rPr>
      <w:rFonts w:ascii="Arial" w:eastAsiaTheme="majorEastAsia" w:hAnsi="Arial" w:cs="Arial"/>
      <w:b/>
      <w:bCs/>
      <w:sz w:val="24"/>
      <w:szCs w:val="24"/>
    </w:rPr>
  </w:style>
  <w:style w:type="character" w:styleId="SchwacheHervorhebung">
    <w:name w:val="Subtle Emphasis"/>
    <w:basedOn w:val="Absatz-Standardschriftart"/>
    <w:uiPriority w:val="19"/>
    <w:qFormat/>
    <w:rsid w:val="008D6707"/>
    <w:rPr>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762774">
      <w:bodyDiv w:val="1"/>
      <w:marLeft w:val="0"/>
      <w:marRight w:val="0"/>
      <w:marTop w:val="0"/>
      <w:marBottom w:val="0"/>
      <w:divBdr>
        <w:top w:val="none" w:sz="0" w:space="0" w:color="auto"/>
        <w:left w:val="none" w:sz="0" w:space="0" w:color="auto"/>
        <w:bottom w:val="none" w:sz="0" w:space="0" w:color="auto"/>
        <w:right w:val="none" w:sz="0" w:space="0" w:color="auto"/>
      </w:divBdr>
    </w:div>
    <w:div w:id="1260022404">
      <w:bodyDiv w:val="1"/>
      <w:marLeft w:val="0"/>
      <w:marRight w:val="0"/>
      <w:marTop w:val="0"/>
      <w:marBottom w:val="0"/>
      <w:divBdr>
        <w:top w:val="none" w:sz="0" w:space="0" w:color="auto"/>
        <w:left w:val="none" w:sz="0" w:space="0" w:color="auto"/>
        <w:bottom w:val="none" w:sz="0" w:space="0" w:color="auto"/>
        <w:right w:val="none" w:sz="0" w:space="0" w:color="auto"/>
      </w:divBdr>
    </w:div>
    <w:div w:id="1283879705">
      <w:bodyDiv w:val="1"/>
      <w:marLeft w:val="0"/>
      <w:marRight w:val="0"/>
      <w:marTop w:val="0"/>
      <w:marBottom w:val="0"/>
      <w:divBdr>
        <w:top w:val="none" w:sz="0" w:space="0" w:color="auto"/>
        <w:left w:val="none" w:sz="0" w:space="0" w:color="auto"/>
        <w:bottom w:val="none" w:sz="0" w:space="0" w:color="auto"/>
        <w:right w:val="none" w:sz="0" w:space="0" w:color="auto"/>
      </w:divBdr>
    </w:div>
    <w:div w:id="1461654030">
      <w:bodyDiv w:val="1"/>
      <w:marLeft w:val="0"/>
      <w:marRight w:val="0"/>
      <w:marTop w:val="0"/>
      <w:marBottom w:val="0"/>
      <w:divBdr>
        <w:top w:val="none" w:sz="0" w:space="0" w:color="auto"/>
        <w:left w:val="none" w:sz="0" w:space="0" w:color="auto"/>
        <w:bottom w:val="none" w:sz="0" w:space="0" w:color="auto"/>
        <w:right w:val="none" w:sz="0" w:space="0" w:color="auto"/>
      </w:divBdr>
    </w:div>
    <w:div w:id="1553926031">
      <w:bodyDiv w:val="1"/>
      <w:marLeft w:val="0"/>
      <w:marRight w:val="0"/>
      <w:marTop w:val="0"/>
      <w:marBottom w:val="0"/>
      <w:divBdr>
        <w:top w:val="none" w:sz="0" w:space="0" w:color="auto"/>
        <w:left w:val="none" w:sz="0" w:space="0" w:color="auto"/>
        <w:bottom w:val="none" w:sz="0" w:space="0" w:color="auto"/>
        <w:right w:val="none" w:sz="0" w:space="0" w:color="auto"/>
      </w:divBdr>
    </w:div>
    <w:div w:id="1672565455">
      <w:marLeft w:val="0"/>
      <w:marRight w:val="0"/>
      <w:marTop w:val="0"/>
      <w:marBottom w:val="0"/>
      <w:divBdr>
        <w:top w:val="none" w:sz="0" w:space="0" w:color="auto"/>
        <w:left w:val="none" w:sz="0" w:space="0" w:color="auto"/>
        <w:bottom w:val="none" w:sz="0" w:space="0" w:color="auto"/>
        <w:right w:val="none" w:sz="0" w:space="0" w:color="auto"/>
      </w:divBdr>
    </w:div>
    <w:div w:id="1672565457">
      <w:marLeft w:val="0"/>
      <w:marRight w:val="0"/>
      <w:marTop w:val="0"/>
      <w:marBottom w:val="0"/>
      <w:divBdr>
        <w:top w:val="none" w:sz="0" w:space="0" w:color="auto"/>
        <w:left w:val="none" w:sz="0" w:space="0" w:color="auto"/>
        <w:bottom w:val="none" w:sz="0" w:space="0" w:color="auto"/>
        <w:right w:val="none" w:sz="0" w:space="0" w:color="auto"/>
      </w:divBdr>
      <w:divsChild>
        <w:div w:id="1672565456">
          <w:marLeft w:val="0"/>
          <w:marRight w:val="0"/>
          <w:marTop w:val="0"/>
          <w:marBottom w:val="0"/>
          <w:divBdr>
            <w:top w:val="none" w:sz="0" w:space="0" w:color="auto"/>
            <w:left w:val="none" w:sz="0" w:space="0" w:color="auto"/>
            <w:bottom w:val="none" w:sz="0" w:space="0" w:color="auto"/>
            <w:right w:val="none" w:sz="0" w:space="0" w:color="auto"/>
          </w:divBdr>
        </w:div>
        <w:div w:id="1672565471">
          <w:marLeft w:val="0"/>
          <w:marRight w:val="0"/>
          <w:marTop w:val="0"/>
          <w:marBottom w:val="0"/>
          <w:divBdr>
            <w:top w:val="none" w:sz="0" w:space="0" w:color="auto"/>
            <w:left w:val="none" w:sz="0" w:space="0" w:color="auto"/>
            <w:bottom w:val="none" w:sz="0" w:space="0" w:color="auto"/>
            <w:right w:val="none" w:sz="0" w:space="0" w:color="auto"/>
          </w:divBdr>
        </w:div>
      </w:divsChild>
    </w:div>
    <w:div w:id="1672565458">
      <w:marLeft w:val="0"/>
      <w:marRight w:val="0"/>
      <w:marTop w:val="0"/>
      <w:marBottom w:val="0"/>
      <w:divBdr>
        <w:top w:val="none" w:sz="0" w:space="0" w:color="auto"/>
        <w:left w:val="none" w:sz="0" w:space="0" w:color="auto"/>
        <w:bottom w:val="none" w:sz="0" w:space="0" w:color="auto"/>
        <w:right w:val="none" w:sz="0" w:space="0" w:color="auto"/>
      </w:divBdr>
    </w:div>
    <w:div w:id="1672565459">
      <w:marLeft w:val="0"/>
      <w:marRight w:val="0"/>
      <w:marTop w:val="0"/>
      <w:marBottom w:val="0"/>
      <w:divBdr>
        <w:top w:val="none" w:sz="0" w:space="0" w:color="auto"/>
        <w:left w:val="none" w:sz="0" w:space="0" w:color="auto"/>
        <w:bottom w:val="none" w:sz="0" w:space="0" w:color="auto"/>
        <w:right w:val="none" w:sz="0" w:space="0" w:color="auto"/>
      </w:divBdr>
    </w:div>
    <w:div w:id="1672565460">
      <w:marLeft w:val="0"/>
      <w:marRight w:val="0"/>
      <w:marTop w:val="0"/>
      <w:marBottom w:val="0"/>
      <w:divBdr>
        <w:top w:val="none" w:sz="0" w:space="0" w:color="auto"/>
        <w:left w:val="none" w:sz="0" w:space="0" w:color="auto"/>
        <w:bottom w:val="none" w:sz="0" w:space="0" w:color="auto"/>
        <w:right w:val="none" w:sz="0" w:space="0" w:color="auto"/>
      </w:divBdr>
    </w:div>
    <w:div w:id="1672565461">
      <w:marLeft w:val="0"/>
      <w:marRight w:val="0"/>
      <w:marTop w:val="0"/>
      <w:marBottom w:val="0"/>
      <w:divBdr>
        <w:top w:val="none" w:sz="0" w:space="0" w:color="auto"/>
        <w:left w:val="none" w:sz="0" w:space="0" w:color="auto"/>
        <w:bottom w:val="none" w:sz="0" w:space="0" w:color="auto"/>
        <w:right w:val="none" w:sz="0" w:space="0" w:color="auto"/>
      </w:divBdr>
    </w:div>
    <w:div w:id="1672565463">
      <w:marLeft w:val="0"/>
      <w:marRight w:val="0"/>
      <w:marTop w:val="0"/>
      <w:marBottom w:val="0"/>
      <w:divBdr>
        <w:top w:val="none" w:sz="0" w:space="0" w:color="auto"/>
        <w:left w:val="none" w:sz="0" w:space="0" w:color="auto"/>
        <w:bottom w:val="none" w:sz="0" w:space="0" w:color="auto"/>
        <w:right w:val="none" w:sz="0" w:space="0" w:color="auto"/>
      </w:divBdr>
    </w:div>
    <w:div w:id="1672565465">
      <w:marLeft w:val="0"/>
      <w:marRight w:val="0"/>
      <w:marTop w:val="0"/>
      <w:marBottom w:val="0"/>
      <w:divBdr>
        <w:top w:val="none" w:sz="0" w:space="0" w:color="auto"/>
        <w:left w:val="none" w:sz="0" w:space="0" w:color="auto"/>
        <w:bottom w:val="none" w:sz="0" w:space="0" w:color="auto"/>
        <w:right w:val="none" w:sz="0" w:space="0" w:color="auto"/>
      </w:divBdr>
    </w:div>
    <w:div w:id="1672565466">
      <w:marLeft w:val="0"/>
      <w:marRight w:val="0"/>
      <w:marTop w:val="0"/>
      <w:marBottom w:val="0"/>
      <w:divBdr>
        <w:top w:val="none" w:sz="0" w:space="0" w:color="auto"/>
        <w:left w:val="none" w:sz="0" w:space="0" w:color="auto"/>
        <w:bottom w:val="none" w:sz="0" w:space="0" w:color="auto"/>
        <w:right w:val="none" w:sz="0" w:space="0" w:color="auto"/>
      </w:divBdr>
    </w:div>
    <w:div w:id="1672565467">
      <w:marLeft w:val="0"/>
      <w:marRight w:val="0"/>
      <w:marTop w:val="0"/>
      <w:marBottom w:val="0"/>
      <w:divBdr>
        <w:top w:val="none" w:sz="0" w:space="0" w:color="auto"/>
        <w:left w:val="none" w:sz="0" w:space="0" w:color="auto"/>
        <w:bottom w:val="none" w:sz="0" w:space="0" w:color="auto"/>
        <w:right w:val="none" w:sz="0" w:space="0" w:color="auto"/>
      </w:divBdr>
    </w:div>
    <w:div w:id="1672565468">
      <w:marLeft w:val="0"/>
      <w:marRight w:val="0"/>
      <w:marTop w:val="0"/>
      <w:marBottom w:val="0"/>
      <w:divBdr>
        <w:top w:val="none" w:sz="0" w:space="0" w:color="auto"/>
        <w:left w:val="none" w:sz="0" w:space="0" w:color="auto"/>
        <w:bottom w:val="none" w:sz="0" w:space="0" w:color="auto"/>
        <w:right w:val="none" w:sz="0" w:space="0" w:color="auto"/>
      </w:divBdr>
    </w:div>
    <w:div w:id="1672565469">
      <w:marLeft w:val="0"/>
      <w:marRight w:val="0"/>
      <w:marTop w:val="0"/>
      <w:marBottom w:val="0"/>
      <w:divBdr>
        <w:top w:val="none" w:sz="0" w:space="0" w:color="auto"/>
        <w:left w:val="none" w:sz="0" w:space="0" w:color="auto"/>
        <w:bottom w:val="none" w:sz="0" w:space="0" w:color="auto"/>
        <w:right w:val="none" w:sz="0" w:space="0" w:color="auto"/>
      </w:divBdr>
      <w:divsChild>
        <w:div w:id="1672565462">
          <w:marLeft w:val="0"/>
          <w:marRight w:val="0"/>
          <w:marTop w:val="0"/>
          <w:marBottom w:val="0"/>
          <w:divBdr>
            <w:top w:val="none" w:sz="0" w:space="0" w:color="auto"/>
            <w:left w:val="none" w:sz="0" w:space="0" w:color="auto"/>
            <w:bottom w:val="none" w:sz="0" w:space="0" w:color="auto"/>
            <w:right w:val="none" w:sz="0" w:space="0" w:color="auto"/>
          </w:divBdr>
        </w:div>
        <w:div w:id="1672565464">
          <w:marLeft w:val="0"/>
          <w:marRight w:val="0"/>
          <w:marTop w:val="0"/>
          <w:marBottom w:val="0"/>
          <w:divBdr>
            <w:top w:val="none" w:sz="0" w:space="0" w:color="auto"/>
            <w:left w:val="none" w:sz="0" w:space="0" w:color="auto"/>
            <w:bottom w:val="none" w:sz="0" w:space="0" w:color="auto"/>
            <w:right w:val="none" w:sz="0" w:space="0" w:color="auto"/>
          </w:divBdr>
        </w:div>
      </w:divsChild>
    </w:div>
    <w:div w:id="1672565470">
      <w:marLeft w:val="0"/>
      <w:marRight w:val="0"/>
      <w:marTop w:val="0"/>
      <w:marBottom w:val="0"/>
      <w:divBdr>
        <w:top w:val="none" w:sz="0" w:space="0" w:color="auto"/>
        <w:left w:val="none" w:sz="0" w:space="0" w:color="auto"/>
        <w:bottom w:val="none" w:sz="0" w:space="0" w:color="auto"/>
        <w:right w:val="none" w:sz="0" w:space="0" w:color="auto"/>
      </w:divBdr>
    </w:div>
    <w:div w:id="1672565472">
      <w:marLeft w:val="0"/>
      <w:marRight w:val="0"/>
      <w:marTop w:val="0"/>
      <w:marBottom w:val="0"/>
      <w:divBdr>
        <w:top w:val="none" w:sz="0" w:space="0" w:color="auto"/>
        <w:left w:val="none" w:sz="0" w:space="0" w:color="auto"/>
        <w:bottom w:val="none" w:sz="0" w:space="0" w:color="auto"/>
        <w:right w:val="none" w:sz="0" w:space="0" w:color="auto"/>
      </w:divBdr>
    </w:div>
    <w:div w:id="1711875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apilio.de"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nicole.fichtner@papilio.de" TargetMode="External"/><Relationship Id="rId4" Type="http://schemas.microsoft.com/office/2007/relationships/stylesWithEffects" Target="stylesWithEffects.xml"/><Relationship Id="rId9" Type="http://schemas.openxmlformats.org/officeDocument/2006/relationships/hyperlink" Target="mailto:ellen.martin@tannenhof.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gif"/><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637854-CDE1-4CF1-BDCC-29D82983D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1288</Words>
  <Characters>8115</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Papilio-Pressemitteilung</vt:lpstr>
    </vt:vector>
  </TitlesOfParts>
  <Company>beta Institut</Company>
  <LinksUpToDate>false</LinksUpToDate>
  <CharactersWithSpaces>9385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Papilio-Pressemitteilung</dc:title>
  <dc:creator>Papilio</dc:creator>
  <cp:lastModifiedBy>Admin</cp:lastModifiedBy>
  <cp:revision>2</cp:revision>
  <cp:lastPrinted>2014-09-15T07:48:00Z</cp:lastPrinted>
  <dcterms:created xsi:type="dcterms:W3CDTF">2019-10-21T06:28:00Z</dcterms:created>
  <dcterms:modified xsi:type="dcterms:W3CDTF">2019-10-21T06:28:00Z</dcterms:modified>
</cp:coreProperties>
</file>