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5FCF" w:rsidRDefault="00325FCF">
      <w:pPr>
        <w:spacing w:line="316" w:lineRule="auto"/>
        <w:ind w:left="0" w:firstLine="0"/>
        <w:rPr>
          <w:b/>
          <w:bCs/>
          <w:sz w:val="20"/>
          <w:szCs w:val="20"/>
        </w:rPr>
      </w:pPr>
    </w:p>
    <w:p w:rsidR="00325FCF" w:rsidRPr="00D5770F" w:rsidRDefault="00325FCF">
      <w:pPr>
        <w:spacing w:line="316" w:lineRule="auto"/>
        <w:ind w:left="0" w:firstLine="0"/>
        <w:rPr>
          <w:rFonts w:ascii="Georgia" w:hAnsi="Georgia"/>
          <w:caps/>
          <w:color w:val="97BF0D"/>
          <w:spacing w:val="40"/>
          <w:sz w:val="52"/>
          <w:szCs w:val="52"/>
        </w:rPr>
      </w:pPr>
      <w:r w:rsidRPr="00D5770F">
        <w:rPr>
          <w:rFonts w:ascii="Georgia" w:hAnsi="Georgia"/>
          <w:caps/>
          <w:color w:val="97BF0D"/>
          <w:spacing w:val="40"/>
          <w:sz w:val="52"/>
          <w:szCs w:val="52"/>
        </w:rPr>
        <w:t>Presseinformation</w:t>
      </w:r>
    </w:p>
    <w:p w:rsidR="00325FCF" w:rsidRDefault="00325FCF" w:rsidP="00CE28AF">
      <w:pPr>
        <w:pStyle w:val="02Headline2"/>
        <w:tabs>
          <w:tab w:val="left" w:pos="3686"/>
        </w:tabs>
        <w:snapToGrid w:val="0"/>
        <w:spacing w:line="240" w:lineRule="auto"/>
        <w:ind w:hanging="85"/>
        <w:rPr>
          <w:sz w:val="16"/>
          <w:szCs w:val="16"/>
        </w:rPr>
      </w:pPr>
      <w:r>
        <w:rPr>
          <w:sz w:val="16"/>
          <w:szCs w:val="16"/>
        </w:rPr>
        <w:t>Pressekontakt Phineo</w:t>
      </w:r>
      <w:r>
        <w:rPr>
          <w:sz w:val="16"/>
          <w:szCs w:val="16"/>
        </w:rPr>
        <w:tab/>
        <w:t>Pressekontakt Papilio</w:t>
      </w:r>
    </w:p>
    <w:p w:rsidR="00325FCF" w:rsidRPr="00481FF5" w:rsidRDefault="00325FCF" w:rsidP="00CE28AF">
      <w:pPr>
        <w:pStyle w:val="02Headline2"/>
        <w:tabs>
          <w:tab w:val="left" w:pos="3686"/>
        </w:tabs>
        <w:snapToGrid w:val="0"/>
        <w:spacing w:line="240" w:lineRule="auto"/>
        <w:ind w:hanging="85"/>
        <w:rPr>
          <w:color w:val="808080"/>
          <w:sz w:val="16"/>
          <w:szCs w:val="16"/>
        </w:rPr>
      </w:pPr>
      <w:r>
        <w:rPr>
          <w:color w:val="808080"/>
          <w:sz w:val="16"/>
          <w:szCs w:val="16"/>
        </w:rPr>
        <w:t>Franziska Silbermann</w:t>
      </w:r>
      <w:r w:rsidRPr="00481FF5">
        <w:rPr>
          <w:color w:val="808080"/>
          <w:sz w:val="16"/>
          <w:szCs w:val="16"/>
        </w:rPr>
        <w:t xml:space="preserve"> </w:t>
      </w:r>
      <w:r>
        <w:rPr>
          <w:color w:val="808080"/>
          <w:sz w:val="16"/>
          <w:szCs w:val="16"/>
        </w:rPr>
        <w:tab/>
      </w:r>
      <w:smartTag w:uri="urn:schemas-microsoft-com:office:smarttags" w:element="PersonName">
        <w:r>
          <w:rPr>
            <w:color w:val="808080"/>
            <w:sz w:val="16"/>
            <w:szCs w:val="16"/>
          </w:rPr>
          <w:t>Andrea Finkel</w:t>
        </w:r>
      </w:smartTag>
    </w:p>
    <w:p w:rsidR="00325FCF" w:rsidRPr="00B43CE9" w:rsidRDefault="00325FCF" w:rsidP="00CE28AF">
      <w:pPr>
        <w:pStyle w:val="02Headline2"/>
        <w:tabs>
          <w:tab w:val="left" w:pos="3686"/>
        </w:tabs>
        <w:spacing w:line="240" w:lineRule="auto"/>
        <w:ind w:hanging="85"/>
        <w:rPr>
          <w:color w:val="808080"/>
          <w:sz w:val="16"/>
          <w:szCs w:val="16"/>
          <w:lang w:val="en-GB"/>
        </w:rPr>
      </w:pPr>
      <w:r w:rsidRPr="00B43CE9">
        <w:rPr>
          <w:color w:val="808080"/>
          <w:sz w:val="16"/>
          <w:szCs w:val="16"/>
          <w:lang w:val="en-GB"/>
        </w:rPr>
        <w:t>Tel.: 030 5200 65-320</w:t>
      </w:r>
      <w:r w:rsidRPr="00B43CE9">
        <w:rPr>
          <w:color w:val="808080"/>
          <w:sz w:val="16"/>
          <w:szCs w:val="16"/>
          <w:lang w:val="en-GB"/>
        </w:rPr>
        <w:tab/>
        <w:t>Tel.: 0821 24 26 302-23</w:t>
      </w:r>
    </w:p>
    <w:p w:rsidR="00325FCF" w:rsidRPr="00B43CE9" w:rsidRDefault="00325FCF" w:rsidP="00CE28AF">
      <w:pPr>
        <w:pStyle w:val="02Headline2"/>
        <w:tabs>
          <w:tab w:val="left" w:pos="3686"/>
        </w:tabs>
        <w:snapToGrid w:val="0"/>
        <w:spacing w:line="240" w:lineRule="auto"/>
        <w:ind w:hanging="85"/>
        <w:rPr>
          <w:sz w:val="16"/>
          <w:szCs w:val="16"/>
          <w:lang w:val="en-GB"/>
        </w:rPr>
      </w:pPr>
      <w:r w:rsidRPr="00B43CE9">
        <w:rPr>
          <w:sz w:val="16"/>
          <w:szCs w:val="16"/>
          <w:lang w:val="en-GB"/>
        </w:rPr>
        <w:t xml:space="preserve">Franziska.Silbermann@phineo.org </w:t>
      </w:r>
      <w:r w:rsidRPr="00B43CE9">
        <w:rPr>
          <w:sz w:val="16"/>
          <w:szCs w:val="16"/>
          <w:lang w:val="en-GB"/>
        </w:rPr>
        <w:tab/>
      </w:r>
      <w:smartTag w:uri="urn:schemas-microsoft-com:office:smarttags" w:element="PersonName">
        <w:r w:rsidRPr="00B43CE9">
          <w:rPr>
            <w:sz w:val="16"/>
            <w:szCs w:val="16"/>
            <w:lang w:val="en-GB"/>
          </w:rPr>
          <w:t>medien@papilio.de</w:t>
        </w:r>
      </w:smartTag>
    </w:p>
    <w:p w:rsidR="00325FCF" w:rsidRPr="00B43CE9" w:rsidRDefault="00325FCF" w:rsidP="001839ED">
      <w:pPr>
        <w:spacing w:line="316" w:lineRule="auto"/>
        <w:ind w:left="0" w:firstLine="0"/>
        <w:rPr>
          <w:b/>
          <w:bCs/>
          <w:sz w:val="20"/>
          <w:szCs w:val="20"/>
          <w:lang w:val="en-GB"/>
        </w:rPr>
      </w:pPr>
    </w:p>
    <w:p w:rsidR="00325FCF" w:rsidRDefault="00325FCF" w:rsidP="00DD730A">
      <w:pPr>
        <w:spacing w:after="240" w:line="317" w:lineRule="auto"/>
        <w:ind w:left="0" w:firstLine="0"/>
        <w:rPr>
          <w:b/>
          <w:bCs/>
          <w:sz w:val="24"/>
          <w:szCs w:val="24"/>
        </w:rPr>
      </w:pPr>
      <w:r>
        <w:rPr>
          <w:b/>
          <w:bCs/>
          <w:sz w:val="24"/>
          <w:szCs w:val="24"/>
        </w:rPr>
        <w:t>Engagement für Kinder in Armut: Augsburger Organisation Papilio e.V. für besondere Wirksamkeit ausgezeichnet</w:t>
      </w:r>
    </w:p>
    <w:p w:rsidR="00325FCF" w:rsidRDefault="00325FCF" w:rsidP="00DD730A">
      <w:pPr>
        <w:spacing w:after="240" w:line="317" w:lineRule="auto"/>
        <w:ind w:left="0" w:firstLine="0"/>
        <w:rPr>
          <w:b/>
          <w:bCs/>
          <w:sz w:val="20"/>
          <w:szCs w:val="20"/>
        </w:rPr>
      </w:pPr>
      <w:r>
        <w:rPr>
          <w:rFonts w:cs="Tahoma"/>
          <w:b/>
          <w:bCs/>
          <w:spacing w:val="6"/>
          <w:sz w:val="20"/>
          <w:szCs w:val="20"/>
        </w:rPr>
        <w:t xml:space="preserve">Millionen Kinder in Deutschland leben in Armut. </w:t>
      </w:r>
      <w:r>
        <w:rPr>
          <w:b/>
          <w:bCs/>
          <w:sz w:val="20"/>
          <w:szCs w:val="20"/>
        </w:rPr>
        <w:t xml:space="preserve">Der PHINEO-Themenreport „Kinder in Armut – Armut an Kindheit“ zeigt, welche Ansätze gemeinnütziger Organisationen wirkungsvoll gegen die Folgen von Kinderarmut helfen. </w:t>
      </w:r>
    </w:p>
    <w:p w:rsidR="00325FCF" w:rsidRPr="002C1B61" w:rsidRDefault="00200DA1" w:rsidP="00200DA1">
      <w:pPr>
        <w:spacing w:line="240" w:lineRule="auto"/>
        <w:ind w:left="0" w:right="5158" w:firstLine="0"/>
        <w:rPr>
          <w:rFonts w:cs="Tahoma"/>
          <w:b/>
          <w:bCs/>
          <w:spacing w:val="6"/>
          <w:sz w:val="20"/>
          <w:szCs w:val="20"/>
        </w:rPr>
      </w:pPr>
      <w:r w:rsidRPr="00200DA1">
        <w:rPr>
          <w:rFonts w:cs="Tahoma"/>
          <w:b/>
          <w:bCs/>
          <w:noProof/>
          <w:spacing w:val="6"/>
          <w:sz w:val="20"/>
          <w:szCs w:val="20"/>
          <w:lang w:eastAsia="de-DE"/>
        </w:rPr>
        <mc:AlternateContent>
          <mc:Choice Requires="wps">
            <w:drawing>
              <wp:anchor distT="0" distB="0" distL="114300" distR="114300" simplePos="0" relativeHeight="251660288" behindDoc="0" locked="0" layoutInCell="1" allowOverlap="1" wp14:editId="36B11C9B">
                <wp:simplePos x="0" y="0"/>
                <wp:positionH relativeFrom="column">
                  <wp:posOffset>2437993</wp:posOffset>
                </wp:positionH>
                <wp:positionV relativeFrom="paragraph">
                  <wp:posOffset>1883638</wp:posOffset>
                </wp:positionV>
                <wp:extent cx="3260665" cy="1155939"/>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665" cy="1155939"/>
                        </a:xfrm>
                        <a:prstGeom prst="rect">
                          <a:avLst/>
                        </a:prstGeom>
                        <a:solidFill>
                          <a:srgbClr val="FFFFFF"/>
                        </a:solidFill>
                        <a:ln w="9525">
                          <a:noFill/>
                          <a:miter lim="800000"/>
                          <a:headEnd/>
                          <a:tailEnd/>
                        </a:ln>
                      </wps:spPr>
                      <wps:txbx>
                        <w:txbxContent>
                          <w:p w:rsidR="00E266AE" w:rsidRDefault="00200DA1" w:rsidP="00200DA1">
                            <w:pPr>
                              <w:spacing w:line="240" w:lineRule="auto"/>
                              <w:ind w:left="-142" w:right="-126" w:firstLine="0"/>
                            </w:pPr>
                            <w:bookmarkStart w:id="0" w:name="_GoBack"/>
                            <w:r w:rsidRPr="00200DA1">
                              <w:t>Heidrun Mayer (2. von links) und Dr. Bernd Fischl (3. von links) von Papilio nahmen die Auszeichnung für das vorbildliche Engagement ihrer gemeinnützigen Organisation entgegen. Überreicht wurde die Urkunde von Bettina Kurz und Dr. Andreas Rickert von PHINEO.</w:t>
                            </w:r>
                          </w:p>
                          <w:p w:rsidR="00200DA1" w:rsidRDefault="00E266AE" w:rsidP="00E266AE">
                            <w:pPr>
                              <w:spacing w:line="240" w:lineRule="auto"/>
                              <w:ind w:left="-142" w:right="-126" w:firstLine="0"/>
                              <w:jc w:val="right"/>
                            </w:pPr>
                            <w:r w:rsidRPr="00E266AE">
                              <w:t>Copyright: PHINEO gAG, Fotograf: Holger Stürtz</w:t>
                            </w:r>
                          </w:p>
                          <w:p w:rsidR="00200DA1" w:rsidRDefault="00200DA1" w:rsidP="00200DA1">
                            <w:pPr>
                              <w:spacing w:line="240" w:lineRule="auto"/>
                              <w:ind w:left="0" w:firstLine="0"/>
                            </w:pPr>
                          </w:p>
                          <w:p w:rsidR="00200DA1" w:rsidRDefault="00200DA1" w:rsidP="00200DA1">
                            <w:pPr>
                              <w:spacing w:line="240" w:lineRule="auto"/>
                              <w:ind w:left="-142" w:firstLine="0"/>
                            </w:pPr>
                            <w:r>
                              <w:t xml:space="preserve">Download druckfähiger Bilddaten unter </w:t>
                            </w:r>
                            <w:hyperlink r:id="rId8" w:history="1">
                              <w:r w:rsidRPr="00200DA1">
                                <w:rPr>
                                  <w:rStyle w:val="Hyperlink"/>
                                  <w:rFonts w:cs="Calibri"/>
                                  <w:color w:val="auto"/>
                                </w:rPr>
                                <w:t>www.papilio.de/picsspec/presse/phineo-awarding-120817.jpg</w:t>
                              </w:r>
                            </w:hyperlink>
                            <w:r w:rsidRPr="00200DA1">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1.95pt;margin-top:148.3pt;width:256.7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" stroked="f">
                <v:textbox>
                  <w:txbxContent>
                    <w:p w:rsidR="00E266AE" w:rsidRDefault="00200DA1" w:rsidP="00200DA1">
                      <w:pPr>
                        <w:spacing w:line="240" w:lineRule="auto"/>
                        <w:ind w:left="-142" w:right="-126" w:firstLine="0"/>
                      </w:pPr>
                      <w:bookmarkStart w:id="1" w:name="_GoBack"/>
                      <w:r w:rsidRPr="00200DA1">
                        <w:t>Heidrun Mayer (2. von links) und Dr. Bernd Fischl (3. von links) von Papilio nahmen die Auszeichnung für das vorbildliche Engagement ihrer gemeinnützigen Organisation entgegen. Überreicht wurde die Urkunde von Bettina Kurz und Dr. Andreas Rickert von PHINEO.</w:t>
                      </w:r>
                    </w:p>
                    <w:p w:rsidR="00200DA1" w:rsidRDefault="00E266AE" w:rsidP="00E266AE">
                      <w:pPr>
                        <w:spacing w:line="240" w:lineRule="auto"/>
                        <w:ind w:left="-142" w:right="-126" w:firstLine="0"/>
                        <w:jc w:val="right"/>
                      </w:pPr>
                      <w:r w:rsidRPr="00E266AE">
                        <w:t>Copyright: PHINEO gAG, Fotograf: Holger Stürtz</w:t>
                      </w:r>
                    </w:p>
                    <w:p w:rsidR="00200DA1" w:rsidRDefault="00200DA1" w:rsidP="00200DA1">
                      <w:pPr>
                        <w:spacing w:line="240" w:lineRule="auto"/>
                        <w:ind w:left="0" w:firstLine="0"/>
                      </w:pPr>
                    </w:p>
                    <w:p w:rsidR="00200DA1" w:rsidRDefault="00200DA1" w:rsidP="00200DA1">
                      <w:pPr>
                        <w:spacing w:line="240" w:lineRule="auto"/>
                        <w:ind w:left="-142" w:firstLine="0"/>
                      </w:pPr>
                      <w:r>
                        <w:t xml:space="preserve">Download druckfähiger Bilddaten unter </w:t>
                      </w:r>
                      <w:hyperlink r:id="rId9" w:history="1">
                        <w:r w:rsidRPr="00200DA1">
                          <w:rPr>
                            <w:rStyle w:val="Hyperlink"/>
                            <w:rFonts w:cs="Calibri"/>
                            <w:color w:val="auto"/>
                          </w:rPr>
                          <w:t>www.papilio.de/picsspec/presse/phineo-awarding-120817.jpg</w:t>
                        </w:r>
                      </w:hyperlink>
                      <w:r w:rsidRPr="00200DA1">
                        <w:t xml:space="preserve"> </w:t>
                      </w:r>
                      <w:bookmarkEnd w:id="1"/>
                    </w:p>
                  </w:txbxContent>
                </v:textbox>
              </v:shape>
            </w:pict>
          </mc:Fallback>
        </mc:AlternateContent>
      </w:r>
      <w:r>
        <w:rPr>
          <w:rFonts w:cs="Tahoma"/>
          <w:b/>
          <w:bCs/>
          <w:noProof/>
          <w:spacing w:val="6"/>
          <w:sz w:val="20"/>
          <w:szCs w:val="20"/>
          <w:lang w:eastAsia="de-DE"/>
        </w:rPr>
        <w:drawing>
          <wp:anchor distT="0" distB="0" distL="114300" distR="114300" simplePos="0" relativeHeight="251658240" behindDoc="1" locked="0" layoutInCell="1" allowOverlap="1" wp14:anchorId="44A555D5" wp14:editId="15DA9E94">
            <wp:simplePos x="0" y="0"/>
            <wp:positionH relativeFrom="column">
              <wp:posOffset>2437130</wp:posOffset>
            </wp:positionH>
            <wp:positionV relativeFrom="paragraph">
              <wp:posOffset>50800</wp:posOffset>
            </wp:positionV>
            <wp:extent cx="3260725" cy="1825625"/>
            <wp:effectExtent l="0" t="0" r="0" b="3175"/>
            <wp:wrapTight wrapText="bothSides">
              <wp:wrapPolygon edited="0">
                <wp:start x="0" y="0"/>
                <wp:lineTo x="0" y="21412"/>
                <wp:lineTo x="21453" y="21412"/>
                <wp:lineTo x="2145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neo-awarding-120817-4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0725" cy="1825625"/>
                    </a:xfrm>
                    <a:prstGeom prst="rect">
                      <a:avLst/>
                    </a:prstGeom>
                  </pic:spPr>
                </pic:pic>
              </a:graphicData>
            </a:graphic>
            <wp14:sizeRelH relativeFrom="page">
              <wp14:pctWidth>0</wp14:pctWidth>
            </wp14:sizeRelH>
            <wp14:sizeRelV relativeFrom="page">
              <wp14:pctHeight>0</wp14:pctHeight>
            </wp14:sizeRelV>
          </wp:anchor>
        </w:drawing>
      </w:r>
      <w:r w:rsidR="00325FCF" w:rsidRPr="002C1B61">
        <w:rPr>
          <w:rFonts w:cs="Tahoma"/>
          <w:b/>
          <w:bCs/>
          <w:spacing w:val="6"/>
          <w:sz w:val="20"/>
          <w:szCs w:val="20"/>
        </w:rPr>
        <w:t>Berlin</w:t>
      </w:r>
      <w:r w:rsidR="0063302B">
        <w:rPr>
          <w:rFonts w:cs="Tahoma"/>
          <w:b/>
          <w:bCs/>
          <w:spacing w:val="6"/>
          <w:sz w:val="20"/>
          <w:szCs w:val="20"/>
        </w:rPr>
        <w:t xml:space="preserve"> / Augsburg</w:t>
      </w:r>
      <w:r w:rsidR="00325FCF" w:rsidRPr="002C1B61">
        <w:rPr>
          <w:rFonts w:cs="Tahoma"/>
          <w:b/>
          <w:bCs/>
          <w:spacing w:val="6"/>
          <w:sz w:val="20"/>
          <w:szCs w:val="20"/>
        </w:rPr>
        <w:t xml:space="preserve">, </w:t>
      </w:r>
      <w:r w:rsidR="0063302B">
        <w:rPr>
          <w:rFonts w:cs="Tahoma"/>
          <w:b/>
          <w:bCs/>
          <w:spacing w:val="6"/>
          <w:sz w:val="20"/>
          <w:szCs w:val="20"/>
        </w:rPr>
        <w:t xml:space="preserve">17. </w:t>
      </w:r>
      <w:r w:rsidR="00325FCF" w:rsidRPr="002C1B61">
        <w:rPr>
          <w:rFonts w:cs="Tahoma"/>
          <w:b/>
          <w:bCs/>
          <w:spacing w:val="6"/>
          <w:sz w:val="20"/>
          <w:szCs w:val="20"/>
        </w:rPr>
        <w:t xml:space="preserve">August 2012 – </w:t>
      </w:r>
      <w:r w:rsidR="00325FCF">
        <w:rPr>
          <w:rFonts w:cs="Tahoma"/>
          <w:b/>
          <w:bCs/>
          <w:spacing w:val="6"/>
          <w:sz w:val="20"/>
          <w:szCs w:val="20"/>
        </w:rPr>
        <w:t>Der Papilio e.</w:t>
      </w:r>
      <w:r w:rsidR="00325FCF" w:rsidRPr="002C1B61">
        <w:rPr>
          <w:rFonts w:cs="Tahoma"/>
          <w:b/>
          <w:bCs/>
          <w:spacing w:val="6"/>
          <w:sz w:val="20"/>
          <w:szCs w:val="20"/>
        </w:rPr>
        <w:t xml:space="preserve">V. kann sich freuen: Als eine von bundesweit 23 Organisationen erhält der Verein das PHINEO-Wirkt-Siegel im Themenfeld Kinder in Armut </w:t>
      </w:r>
      <w:r w:rsidR="00325FCF" w:rsidRPr="002C1B61">
        <w:rPr>
          <w:b/>
          <w:bCs/>
          <w:sz w:val="20"/>
          <w:szCs w:val="20"/>
        </w:rPr>
        <w:t xml:space="preserve">und wurde </w:t>
      </w:r>
      <w:r w:rsidR="0063302B" w:rsidRPr="0063302B">
        <w:rPr>
          <w:b/>
          <w:bCs/>
          <w:sz w:val="20"/>
          <w:szCs w:val="20"/>
        </w:rPr>
        <w:t>heute</w:t>
      </w:r>
      <w:r w:rsidR="00325FCF" w:rsidRPr="002C1B61">
        <w:rPr>
          <w:b/>
          <w:bCs/>
          <w:sz w:val="20"/>
          <w:szCs w:val="20"/>
        </w:rPr>
        <w:t xml:space="preserve"> bei der Deutschen Börse AG in Eschborn für sein vorbildliches Engagement feierlich ausgezeichnet</w:t>
      </w:r>
      <w:r w:rsidR="00325FCF" w:rsidRPr="002C1B61">
        <w:rPr>
          <w:rFonts w:cs="Tahoma"/>
          <w:b/>
          <w:bCs/>
          <w:spacing w:val="6"/>
          <w:sz w:val="20"/>
          <w:szCs w:val="20"/>
        </w:rPr>
        <w:t xml:space="preserve">. </w:t>
      </w:r>
      <w:r w:rsidR="00325FCF">
        <w:rPr>
          <w:rFonts w:cs="Tahoma"/>
          <w:b/>
          <w:bCs/>
          <w:spacing w:val="6"/>
          <w:sz w:val="20"/>
          <w:szCs w:val="20"/>
        </w:rPr>
        <w:t>„Mit Papilio fördern wir Kinder im Kindergarten so</w:t>
      </w:r>
      <w:r w:rsidR="00325FCF" w:rsidRPr="002C1B61">
        <w:rPr>
          <w:rFonts w:cs="Tahoma"/>
          <w:b/>
          <w:bCs/>
          <w:spacing w:val="6"/>
          <w:sz w:val="20"/>
          <w:szCs w:val="20"/>
        </w:rPr>
        <w:t>, dass si</w:t>
      </w:r>
      <w:r w:rsidR="00325FCF">
        <w:rPr>
          <w:rFonts w:cs="Tahoma"/>
          <w:b/>
          <w:bCs/>
          <w:spacing w:val="6"/>
          <w:sz w:val="20"/>
          <w:szCs w:val="20"/>
        </w:rPr>
        <w:t>e au</w:t>
      </w:r>
      <w:r w:rsidR="00325FCF" w:rsidRPr="002C1B61">
        <w:rPr>
          <w:rFonts w:cs="Tahoma"/>
          <w:b/>
          <w:bCs/>
          <w:spacing w:val="6"/>
          <w:sz w:val="20"/>
          <w:szCs w:val="20"/>
        </w:rPr>
        <w:t xml:space="preserve">ch </w:t>
      </w:r>
      <w:r w:rsidR="00325FCF">
        <w:rPr>
          <w:rFonts w:cs="Tahoma"/>
          <w:b/>
          <w:bCs/>
          <w:spacing w:val="6"/>
          <w:sz w:val="20"/>
          <w:szCs w:val="20"/>
        </w:rPr>
        <w:t xml:space="preserve">unter schwierigen Umständen Chancen auf eine gute Zukunft haben“, erklärt Heidrun Mayer, die geschäftsführende Vorsitzende von Papilio. </w:t>
      </w:r>
      <w:r w:rsidR="00042CC3">
        <w:rPr>
          <w:rFonts w:cs="Tahoma"/>
          <w:b/>
          <w:bCs/>
          <w:spacing w:val="6"/>
          <w:sz w:val="20"/>
          <w:szCs w:val="20"/>
        </w:rPr>
        <w:t>D</w:t>
      </w:r>
      <w:r w:rsidR="00325FCF" w:rsidRPr="002C1B61">
        <w:rPr>
          <w:rFonts w:cs="Tahoma"/>
          <w:b/>
          <w:bCs/>
          <w:spacing w:val="6"/>
          <w:sz w:val="20"/>
          <w:szCs w:val="20"/>
        </w:rPr>
        <w:t>ie Zentrale des mittlerweile in elf Bundesländern tätigen Vereins</w:t>
      </w:r>
      <w:r w:rsidR="0063302B" w:rsidRPr="0063302B">
        <w:rPr>
          <w:rFonts w:cs="Tahoma"/>
          <w:b/>
          <w:bCs/>
          <w:spacing w:val="6"/>
          <w:sz w:val="20"/>
          <w:szCs w:val="20"/>
        </w:rPr>
        <w:t xml:space="preserve"> </w:t>
      </w:r>
      <w:r w:rsidR="0063302B" w:rsidRPr="002C1B61">
        <w:rPr>
          <w:rFonts w:cs="Tahoma"/>
          <w:b/>
          <w:bCs/>
          <w:spacing w:val="6"/>
          <w:sz w:val="20"/>
          <w:szCs w:val="20"/>
        </w:rPr>
        <w:t>sitzt</w:t>
      </w:r>
      <w:r w:rsidR="0063302B" w:rsidRPr="0063302B">
        <w:rPr>
          <w:rFonts w:cs="Tahoma"/>
          <w:b/>
          <w:bCs/>
          <w:spacing w:val="6"/>
          <w:sz w:val="20"/>
          <w:szCs w:val="20"/>
        </w:rPr>
        <w:t xml:space="preserve"> </w:t>
      </w:r>
      <w:r w:rsidR="0063302B">
        <w:rPr>
          <w:rFonts w:cs="Tahoma"/>
          <w:b/>
          <w:bCs/>
          <w:spacing w:val="6"/>
          <w:sz w:val="20"/>
          <w:szCs w:val="20"/>
        </w:rPr>
        <w:t>i</w:t>
      </w:r>
      <w:r w:rsidR="0063302B" w:rsidRPr="002C1B61">
        <w:rPr>
          <w:rFonts w:cs="Tahoma"/>
          <w:b/>
          <w:bCs/>
          <w:spacing w:val="6"/>
          <w:sz w:val="20"/>
          <w:szCs w:val="20"/>
        </w:rPr>
        <w:t>n Augsburg</w:t>
      </w:r>
      <w:r w:rsidR="00325FCF" w:rsidRPr="002C1B61">
        <w:rPr>
          <w:rFonts w:cs="Tahoma"/>
          <w:b/>
          <w:bCs/>
          <w:spacing w:val="6"/>
          <w:sz w:val="20"/>
          <w:szCs w:val="20"/>
        </w:rPr>
        <w:t>.</w:t>
      </w:r>
    </w:p>
    <w:p w:rsidR="00325FCF" w:rsidRDefault="00325FCF" w:rsidP="007C4D82">
      <w:pPr>
        <w:spacing w:after="120" w:line="240" w:lineRule="auto"/>
        <w:ind w:left="0" w:firstLine="0"/>
        <w:rPr>
          <w:rFonts w:cs="Tahoma"/>
          <w:b/>
          <w:bCs/>
          <w:spacing w:val="6"/>
          <w:sz w:val="20"/>
          <w:szCs w:val="20"/>
        </w:rPr>
      </w:pPr>
    </w:p>
    <w:p w:rsidR="00325FCF" w:rsidRDefault="00325FCF" w:rsidP="00256EEE">
      <w:pPr>
        <w:spacing w:before="120" w:after="120" w:line="240" w:lineRule="auto"/>
        <w:ind w:left="0" w:firstLine="0"/>
        <w:rPr>
          <w:rFonts w:cs="Tahoma"/>
          <w:bCs/>
          <w:spacing w:val="6"/>
          <w:sz w:val="20"/>
          <w:szCs w:val="20"/>
        </w:rPr>
      </w:pPr>
      <w:r>
        <w:rPr>
          <w:rFonts w:cs="Tahoma"/>
          <w:bCs/>
          <w:spacing w:val="6"/>
          <w:sz w:val="20"/>
          <w:szCs w:val="20"/>
        </w:rPr>
        <w:t>Armut – und Kinder, die in relativer Armut aufwachsen – gibt es nicht nur in fernen Ländern, sondern auch in Deutschland! Der Unterschied: Hierzulande ist Armut weitgehend unsichtbar. Die Kinder leiden deshalb aber nicht weniger unter den Folgen. Sie erleben Ausgrenzung, verlieren den Anschluss und haben oft schlechtere Zukunftschancen. Häufen sich zuhause Sorgen und Probleme, müssen jungen Menschen schon früh in die Rolle der Erwachsenen schlüpfen. „Diese Kinder sind nicht nur arm an Geld, sondern arm an Kindheit“, so Dr. Andreas Rickert, Vorstandsvorsitzender der PHINEO gAG. Kerstin Bücker von UNICEF Deutschland ergänzt: „Kinder haben ein Recht auf kindgerechte Entwicklung. Können Familie und Staat das allein nicht sichern, muss die gesamte Gesellschaft Verantwortung übernehmen!“</w:t>
      </w:r>
    </w:p>
    <w:p w:rsidR="00325FCF" w:rsidRDefault="00325FCF" w:rsidP="00256EEE">
      <w:pPr>
        <w:spacing w:after="120" w:line="240" w:lineRule="auto"/>
        <w:ind w:left="0" w:firstLine="0"/>
        <w:rPr>
          <w:rFonts w:cs="Tahoma"/>
          <w:bCs/>
          <w:spacing w:val="6"/>
          <w:sz w:val="20"/>
          <w:szCs w:val="20"/>
        </w:rPr>
      </w:pPr>
      <w:r>
        <w:rPr>
          <w:rFonts w:cs="Tahoma"/>
          <w:bCs/>
          <w:spacing w:val="6"/>
          <w:sz w:val="20"/>
          <w:szCs w:val="20"/>
        </w:rPr>
        <w:t xml:space="preserve">Gemeinnützige Organisationen schaffen an der Schnittstelle zwischen Familien und Staat wertvolle Angebote: Sie ermuntern die Kids zum Sprechen und Lesen, fördern die Persönlichkeitsentwicklung der jungen Menschen oder bieten den Kindern Zugang zu Sport und Kultur. Projekte zur Unterstützung von Familien machen Mütter und Väter frühzeitig fit für die Erziehung. Aber: Welche Handlungsansätze haben sich hier bewährt? Was wirkt? Und wo sind Spenden besonders notwendig? </w:t>
      </w:r>
    </w:p>
    <w:p w:rsidR="00325FCF" w:rsidRDefault="00325FCF" w:rsidP="00256EEE">
      <w:pPr>
        <w:spacing w:after="120" w:line="240" w:lineRule="auto"/>
        <w:ind w:left="0" w:firstLine="0"/>
        <w:rPr>
          <w:rFonts w:cs="Tahoma"/>
          <w:bCs/>
          <w:spacing w:val="6"/>
          <w:sz w:val="20"/>
          <w:szCs w:val="20"/>
        </w:rPr>
      </w:pPr>
      <w:r>
        <w:rPr>
          <w:rFonts w:cs="Tahoma"/>
          <w:bCs/>
          <w:spacing w:val="6"/>
          <w:sz w:val="20"/>
          <w:szCs w:val="20"/>
        </w:rPr>
        <w:t xml:space="preserve">Um sozialen Investoren – Spendern, Stiftungen und sozial engagierten Unternehmen – zu zeigen, wie sie gesellschaftliches Engagement mit Wirkung im Themenfeld Kinder in Armut </w:t>
      </w:r>
      <w:r>
        <w:rPr>
          <w:rFonts w:cs="Tahoma"/>
          <w:bCs/>
          <w:spacing w:val="6"/>
          <w:sz w:val="20"/>
          <w:szCs w:val="20"/>
        </w:rPr>
        <w:lastRenderedPageBreak/>
        <w:t xml:space="preserve">erkennen und stärken können, hat das unabhängige Analyse- und Beratungshaus PHINEO in Berlin über ein Jahr lang eine umfassende Analyse durchgeführt. Der jetzt erschienene Themenreport „Kinder in Armut – Armut an Kindheit. Report über wirkungsvolles zivilgesellschaftliches Engagement“ stellt auf 36 Seiten die Ergebnisse vor. Förderpartner des Reports sind </w:t>
      </w:r>
      <w:r>
        <w:rPr>
          <w:rFonts w:cs="Tahoma"/>
          <w:b/>
          <w:bCs/>
          <w:spacing w:val="6"/>
          <w:sz w:val="20"/>
          <w:szCs w:val="20"/>
        </w:rPr>
        <w:t>UNICEF Deutschland</w:t>
      </w:r>
      <w:r>
        <w:rPr>
          <w:rFonts w:cs="Tahoma"/>
          <w:bCs/>
          <w:spacing w:val="6"/>
          <w:sz w:val="20"/>
          <w:szCs w:val="20"/>
        </w:rPr>
        <w:t xml:space="preserve">, die </w:t>
      </w:r>
      <w:r>
        <w:rPr>
          <w:rFonts w:cs="Tahoma"/>
          <w:b/>
          <w:bCs/>
          <w:spacing w:val="6"/>
          <w:sz w:val="20"/>
          <w:szCs w:val="20"/>
        </w:rPr>
        <w:t>Deutsche Börse AG</w:t>
      </w:r>
      <w:r>
        <w:rPr>
          <w:rFonts w:cs="Tahoma"/>
          <w:bCs/>
          <w:spacing w:val="6"/>
          <w:sz w:val="20"/>
          <w:szCs w:val="20"/>
        </w:rPr>
        <w:t xml:space="preserve">, der </w:t>
      </w:r>
      <w:r>
        <w:rPr>
          <w:rFonts w:cs="Tahoma"/>
          <w:b/>
          <w:bCs/>
          <w:spacing w:val="6"/>
          <w:sz w:val="20"/>
          <w:szCs w:val="20"/>
        </w:rPr>
        <w:t>Children for a better World e. V.</w:t>
      </w:r>
      <w:r>
        <w:rPr>
          <w:rFonts w:cs="Tahoma"/>
          <w:bCs/>
          <w:spacing w:val="6"/>
          <w:sz w:val="20"/>
          <w:szCs w:val="20"/>
        </w:rPr>
        <w:t xml:space="preserve"> und die </w:t>
      </w:r>
      <w:r>
        <w:rPr>
          <w:rFonts w:cs="Tahoma"/>
          <w:b/>
          <w:bCs/>
          <w:spacing w:val="6"/>
          <w:sz w:val="20"/>
          <w:szCs w:val="20"/>
        </w:rPr>
        <w:t>Stiftung Stifter für Stifter</w:t>
      </w:r>
      <w:r>
        <w:rPr>
          <w:rFonts w:cs="Tahoma"/>
          <w:bCs/>
          <w:spacing w:val="6"/>
          <w:sz w:val="20"/>
          <w:szCs w:val="20"/>
        </w:rPr>
        <w:t xml:space="preserve">. </w:t>
      </w:r>
    </w:p>
    <w:p w:rsidR="00325FCF" w:rsidRDefault="00325FCF" w:rsidP="00B43CE9">
      <w:pPr>
        <w:spacing w:after="120" w:line="240" w:lineRule="auto"/>
        <w:ind w:left="0" w:firstLine="0"/>
        <w:rPr>
          <w:rFonts w:cs="Tahoma"/>
          <w:bCs/>
          <w:spacing w:val="6"/>
          <w:sz w:val="20"/>
          <w:szCs w:val="20"/>
        </w:rPr>
      </w:pPr>
      <w:r>
        <w:rPr>
          <w:rFonts w:cs="Tahoma"/>
          <w:bCs/>
          <w:spacing w:val="6"/>
          <w:sz w:val="20"/>
          <w:szCs w:val="20"/>
        </w:rPr>
        <w:t xml:space="preserve">Im Rahmen dieser Analyse wurden in einem mehrstufigen Verfahren bundesweit </w:t>
      </w:r>
      <w:r w:rsidR="00B43CE9">
        <w:rPr>
          <w:rFonts w:cs="Tahoma"/>
          <w:bCs/>
          <w:spacing w:val="6"/>
          <w:sz w:val="20"/>
          <w:szCs w:val="20"/>
        </w:rPr>
        <w:t>49</w:t>
      </w:r>
      <w:r>
        <w:rPr>
          <w:rFonts w:cs="Tahoma"/>
          <w:bCs/>
          <w:spacing w:val="6"/>
          <w:sz w:val="20"/>
          <w:szCs w:val="20"/>
        </w:rPr>
        <w:t xml:space="preserve"> gemeinnützige Organisationen untersucht. 23 Projekte erhalten die PHINEO-Qualitätsempfehlung für wirkungsvolles gesellschaftliches Engagement, das Wirkt-Siegel. Eine Übersicht der Projekte im Themenfeld „Kinder in Armut“ bietet die PHINEO-Website und die neue App „PHINEO wirkt!“ für iPhone und iPad.  </w:t>
      </w:r>
    </w:p>
    <w:p w:rsidR="00325FCF" w:rsidRDefault="00325FCF" w:rsidP="00256EEE">
      <w:pPr>
        <w:spacing w:line="240" w:lineRule="auto"/>
        <w:ind w:left="0" w:firstLine="0"/>
        <w:rPr>
          <w:rFonts w:cs="Tahoma"/>
          <w:i/>
          <w:sz w:val="20"/>
          <w:szCs w:val="20"/>
        </w:rPr>
      </w:pPr>
    </w:p>
    <w:p w:rsidR="00325FCF" w:rsidRPr="00632A5B" w:rsidRDefault="00325FCF" w:rsidP="00256EEE">
      <w:pPr>
        <w:spacing w:line="240" w:lineRule="auto"/>
        <w:ind w:left="0" w:firstLine="0"/>
        <w:rPr>
          <w:rFonts w:cs="Tahoma"/>
          <w:i/>
          <w:sz w:val="20"/>
          <w:szCs w:val="20"/>
        </w:rPr>
      </w:pPr>
      <w:r w:rsidRPr="00632A5B">
        <w:rPr>
          <w:rFonts w:cs="Tahoma"/>
          <w:i/>
          <w:sz w:val="20"/>
          <w:szCs w:val="20"/>
        </w:rPr>
        <w:t>Hinweis an die Redaktion:</w:t>
      </w:r>
    </w:p>
    <w:p w:rsidR="00325FCF" w:rsidRDefault="00325FCF" w:rsidP="00256EEE">
      <w:pPr>
        <w:spacing w:line="240" w:lineRule="auto"/>
        <w:ind w:left="0" w:firstLine="0"/>
        <w:rPr>
          <w:rFonts w:cs="Tahoma"/>
          <w:sz w:val="20"/>
          <w:szCs w:val="20"/>
        </w:rPr>
      </w:pPr>
      <w:r>
        <w:rPr>
          <w:rFonts w:cs="Tahoma"/>
          <w:sz w:val="20"/>
          <w:szCs w:val="20"/>
        </w:rPr>
        <w:t xml:space="preserve">Unter </w:t>
      </w:r>
      <w:hyperlink r:id="rId11" w:history="1">
        <w:r w:rsidRPr="008B05D3">
          <w:rPr>
            <w:rStyle w:val="Hyperlink"/>
            <w:rFonts w:cs="Tahoma"/>
            <w:sz w:val="20"/>
            <w:szCs w:val="20"/>
          </w:rPr>
          <w:t>http://www.phineo.org/themenreports/veroeffentlichte-reports/kinder-in-armut/</w:t>
        </w:r>
      </w:hyperlink>
      <w:r>
        <w:rPr>
          <w:rFonts w:cs="Tahoma"/>
          <w:sz w:val="20"/>
          <w:szCs w:val="20"/>
        </w:rPr>
        <w:t xml:space="preserve"> stehen Ihnen der vollständige PHINEO-Themenreport, die 23 Porträts der empfohlenen Projekte im Bereich Kinder in Armut sowie Hintergrundinformationen zum Download zur Verfügung. </w:t>
      </w:r>
    </w:p>
    <w:p w:rsidR="00325FCF" w:rsidRDefault="00325FCF" w:rsidP="00256EEE">
      <w:pPr>
        <w:spacing w:line="240" w:lineRule="auto"/>
        <w:ind w:left="0" w:firstLine="0"/>
        <w:rPr>
          <w:rFonts w:cs="Tahoma"/>
          <w:spacing w:val="6"/>
          <w:sz w:val="20"/>
          <w:szCs w:val="20"/>
        </w:rPr>
      </w:pPr>
    </w:p>
    <w:p w:rsidR="00325FCF" w:rsidRDefault="00325FCF" w:rsidP="00256EEE">
      <w:pPr>
        <w:pStyle w:val="03Flietext"/>
        <w:spacing w:line="316" w:lineRule="auto"/>
        <w:rPr>
          <w:sz w:val="20"/>
          <w:szCs w:val="20"/>
        </w:rPr>
      </w:pPr>
      <w:r>
        <w:rPr>
          <w:sz w:val="20"/>
          <w:szCs w:val="20"/>
        </w:rPr>
        <w:t>………………………………………</w:t>
      </w:r>
    </w:p>
    <w:p w:rsidR="00325FCF" w:rsidRDefault="00325FCF" w:rsidP="00256EEE">
      <w:pPr>
        <w:spacing w:line="240" w:lineRule="auto"/>
        <w:ind w:left="0" w:firstLine="0"/>
        <w:jc w:val="both"/>
      </w:pPr>
      <w:r w:rsidRPr="00C6643D">
        <w:rPr>
          <w:rStyle w:val="Hyperlink"/>
          <w:rFonts w:cs="Calibri"/>
          <w:b/>
          <w:color w:val="97BF0D"/>
          <w:u w:val="none"/>
        </w:rPr>
        <w:t>PHINEO</w:t>
      </w:r>
      <w:r w:rsidRPr="00D134D1">
        <w:rPr>
          <w:sz w:val="16"/>
          <w:szCs w:val="16"/>
        </w:rPr>
        <w:t xml:space="preserve"> ist ein unabhängiges Analyse- und Beratungshaus für wirkungsvolles gesellschaftliches Engagement mit Sitz in Berlin. Als gemeinnützige Aktiengesellschaft wird PHINEO von einem breiten Bündnis aus Wirtschaft und Zivilgesellschaft getragen. Gesellschafter sind u.a. die Bertelsmann Stiftung, die Deutsche Börse, KPMG, PwC und die Stiftung Mercator. PHINEOs Mission ist es, den gemeinnützigen Sektor und die Gesellschaft zu stärken. Dafür möchte PHINEO gezielt Themen des Engagements auf die öffentliche Agenda setzen, die Informationsbasis über den gemeinnützigen Sektor verbreitern und ein Bewusstsein für das Thema gesellschaftliche Wirkung schärfen. Die 2010 gestartete Organisation ermittelt in einer mehrstufigen Analyse gemeinnützige Projekte, die besonderes Wirkungspotenzial haben. Derzeit tragen bundesweit 1</w:t>
      </w:r>
      <w:r>
        <w:rPr>
          <w:sz w:val="16"/>
          <w:szCs w:val="16"/>
        </w:rPr>
        <w:t>20</w:t>
      </w:r>
      <w:r w:rsidRPr="00D134D1">
        <w:rPr>
          <w:sz w:val="16"/>
          <w:szCs w:val="16"/>
        </w:rPr>
        <w:t xml:space="preserve"> Projekte das Wirkt-Siegel, die PHINEO-Qualitätsempfehlung. Mit Reports zu diversen Themenfeldern, Spendenratgebern und individueller Beratung bietet PHINEO Sozialen Investoren Orientierung für wirkungsvolles gesellschaftliches Engagement:</w:t>
      </w:r>
      <w:r>
        <w:rPr>
          <w:sz w:val="16"/>
          <w:szCs w:val="16"/>
        </w:rPr>
        <w:t xml:space="preserve"> </w:t>
      </w:r>
      <w:hyperlink r:id="rId12" w:history="1">
        <w:r w:rsidRPr="003864C6">
          <w:rPr>
            <w:rStyle w:val="Hyperlink"/>
            <w:rFonts w:cs="Calibri"/>
            <w:b/>
            <w:color w:val="97BF0D"/>
            <w:sz w:val="16"/>
            <w:szCs w:val="16"/>
            <w:u w:val="none"/>
          </w:rPr>
          <w:t>www.phineo.org</w:t>
        </w:r>
      </w:hyperlink>
    </w:p>
    <w:p w:rsidR="00325FCF" w:rsidRDefault="00325FCF" w:rsidP="00AF7CD6">
      <w:pPr>
        <w:spacing w:line="240" w:lineRule="auto"/>
        <w:ind w:left="0" w:firstLine="0"/>
        <w:jc w:val="both"/>
      </w:pPr>
    </w:p>
    <w:p w:rsidR="00325FCF" w:rsidRDefault="00325FCF" w:rsidP="00AF7CD6">
      <w:pPr>
        <w:spacing w:line="240" w:lineRule="auto"/>
        <w:ind w:left="0" w:firstLine="0"/>
        <w:jc w:val="both"/>
      </w:pPr>
    </w:p>
    <w:p w:rsidR="00325FCF" w:rsidRPr="00C6643D" w:rsidRDefault="00325FCF" w:rsidP="00C6643D">
      <w:pPr>
        <w:overflowPunct w:val="0"/>
        <w:autoSpaceDE w:val="0"/>
        <w:autoSpaceDN w:val="0"/>
        <w:adjustRightInd w:val="0"/>
        <w:spacing w:line="240" w:lineRule="auto"/>
        <w:ind w:left="0" w:firstLine="0"/>
        <w:textAlignment w:val="baseline"/>
        <w:rPr>
          <w:sz w:val="16"/>
          <w:szCs w:val="16"/>
        </w:rPr>
      </w:pPr>
      <w:r w:rsidRPr="00C6643D">
        <w:rPr>
          <w:b/>
          <w:color w:val="17365D"/>
        </w:rPr>
        <w:t>Papilio</w:t>
      </w:r>
      <w:r>
        <w:rPr>
          <w:sz w:val="16"/>
          <w:szCs w:val="16"/>
        </w:rPr>
        <w:t xml:space="preserve"> ist ein Programm für Kindergärten. </w:t>
      </w:r>
      <w:r w:rsidRPr="00C6643D">
        <w:rPr>
          <w:sz w:val="16"/>
          <w:szCs w:val="16"/>
        </w:rPr>
        <w:t xml:space="preserve">Das Besondere </w:t>
      </w:r>
      <w:r>
        <w:rPr>
          <w:sz w:val="16"/>
          <w:szCs w:val="16"/>
        </w:rPr>
        <w:t>dar</w:t>
      </w:r>
      <w:r w:rsidRPr="00C6643D">
        <w:rPr>
          <w:sz w:val="16"/>
          <w:szCs w:val="16"/>
        </w:rPr>
        <w:t>an Papilio ist seine Alltagstauglichkeit: Es lässt sich in jedem Kindergarten durchführen und fügt sich dauerhaft in den täglichen Ablauf ein. Das Programm fördert, wissenschaftlich belegt, die sozial-emotionalen Kompetenzen und reduziert Verhaltensauffälligkeiten. Auffällige Kinder profitieren besonders, aber sie erfahren keine Sonderbehandlung.</w:t>
      </w:r>
    </w:p>
    <w:p w:rsidR="00325FCF" w:rsidRPr="00C6643D" w:rsidRDefault="00325FCF" w:rsidP="00C6643D">
      <w:pPr>
        <w:overflowPunct w:val="0"/>
        <w:autoSpaceDE w:val="0"/>
        <w:autoSpaceDN w:val="0"/>
        <w:adjustRightInd w:val="0"/>
        <w:spacing w:line="240" w:lineRule="auto"/>
        <w:textAlignment w:val="baseline"/>
        <w:rPr>
          <w:sz w:val="16"/>
          <w:szCs w:val="16"/>
        </w:rPr>
      </w:pPr>
      <w:r w:rsidRPr="00C6643D">
        <w:rPr>
          <w:sz w:val="16"/>
          <w:szCs w:val="16"/>
        </w:rPr>
        <w:t>Papilio setzt auf drei Ebenen an: bei Kindern, ErzieherInnen und Eltern.</w:t>
      </w:r>
    </w:p>
    <w:p w:rsidR="00325FCF" w:rsidRPr="00C6643D" w:rsidRDefault="00325FCF" w:rsidP="00C6643D">
      <w:pPr>
        <w:numPr>
          <w:ilvl w:val="0"/>
          <w:numId w:val="5"/>
        </w:numPr>
        <w:tabs>
          <w:tab w:val="clear" w:pos="1065"/>
          <w:tab w:val="num" w:pos="360"/>
        </w:tabs>
        <w:overflowPunct w:val="0"/>
        <w:autoSpaceDE w:val="0"/>
        <w:autoSpaceDN w:val="0"/>
        <w:adjustRightInd w:val="0"/>
        <w:spacing w:line="240" w:lineRule="auto"/>
        <w:ind w:left="360" w:hanging="360"/>
        <w:textAlignment w:val="baseline"/>
        <w:rPr>
          <w:sz w:val="16"/>
          <w:szCs w:val="16"/>
        </w:rPr>
      </w:pPr>
      <w:r w:rsidRPr="00C6643D">
        <w:rPr>
          <w:sz w:val="16"/>
          <w:szCs w:val="16"/>
        </w:rPr>
        <w:t xml:space="preserve">Die ErzieherInnen haben die Schlüsselrolle: Sie werden fortgebildet, damit sie Papilio im Kindergarten einführen und die Kinder mit Hilfe des „entwicklungsfördernden Erziehungsverhaltens“ unterstützen können. </w:t>
      </w:r>
    </w:p>
    <w:p w:rsidR="00325FCF" w:rsidRPr="00C6643D" w:rsidRDefault="00325FCF" w:rsidP="00C6643D">
      <w:pPr>
        <w:numPr>
          <w:ilvl w:val="0"/>
          <w:numId w:val="5"/>
        </w:numPr>
        <w:tabs>
          <w:tab w:val="clear" w:pos="1065"/>
          <w:tab w:val="num" w:pos="360"/>
        </w:tabs>
        <w:overflowPunct w:val="0"/>
        <w:autoSpaceDE w:val="0"/>
        <w:autoSpaceDN w:val="0"/>
        <w:adjustRightInd w:val="0"/>
        <w:spacing w:line="240" w:lineRule="auto"/>
        <w:ind w:left="360" w:hanging="360"/>
        <w:textAlignment w:val="baseline"/>
        <w:rPr>
          <w:sz w:val="16"/>
          <w:szCs w:val="16"/>
        </w:rPr>
      </w:pPr>
      <w:r w:rsidRPr="00C6643D">
        <w:rPr>
          <w:sz w:val="16"/>
          <w:szCs w:val="16"/>
        </w:rPr>
        <w:t>Die Eltern werden über Elternabende und Informationen einbezogen und können Teile von Papilio auch zu</w:t>
      </w:r>
      <w:r>
        <w:rPr>
          <w:sz w:val="16"/>
          <w:szCs w:val="16"/>
        </w:rPr>
        <w:t>h</w:t>
      </w:r>
      <w:r w:rsidRPr="00C6643D">
        <w:rPr>
          <w:sz w:val="16"/>
          <w:szCs w:val="16"/>
        </w:rPr>
        <w:t>ause umsetzen.</w:t>
      </w:r>
    </w:p>
    <w:p w:rsidR="00325FCF" w:rsidRPr="00C6643D" w:rsidRDefault="00325FCF" w:rsidP="00C6643D">
      <w:pPr>
        <w:numPr>
          <w:ilvl w:val="0"/>
          <w:numId w:val="5"/>
        </w:numPr>
        <w:tabs>
          <w:tab w:val="clear" w:pos="1065"/>
          <w:tab w:val="num" w:pos="360"/>
        </w:tabs>
        <w:overflowPunct w:val="0"/>
        <w:autoSpaceDE w:val="0"/>
        <w:autoSpaceDN w:val="0"/>
        <w:adjustRightInd w:val="0"/>
        <w:spacing w:line="240" w:lineRule="auto"/>
        <w:ind w:left="360" w:hanging="360"/>
        <w:textAlignment w:val="baseline"/>
        <w:rPr>
          <w:sz w:val="16"/>
          <w:szCs w:val="16"/>
        </w:rPr>
      </w:pPr>
      <w:r w:rsidRPr="00C6643D">
        <w:rPr>
          <w:sz w:val="16"/>
          <w:szCs w:val="16"/>
        </w:rPr>
        <w:t xml:space="preserve">Für Kinder gibt es drei Maßnahmen: </w:t>
      </w:r>
    </w:p>
    <w:p w:rsidR="00325FCF" w:rsidRPr="00C6643D" w:rsidRDefault="00325FCF" w:rsidP="00C6643D">
      <w:pPr>
        <w:numPr>
          <w:ilvl w:val="1"/>
          <w:numId w:val="5"/>
        </w:numPr>
        <w:tabs>
          <w:tab w:val="clear" w:pos="1440"/>
          <w:tab w:val="num" w:pos="720"/>
        </w:tabs>
        <w:overflowPunct w:val="0"/>
        <w:autoSpaceDE w:val="0"/>
        <w:autoSpaceDN w:val="0"/>
        <w:adjustRightInd w:val="0"/>
        <w:spacing w:line="240" w:lineRule="auto"/>
        <w:ind w:left="720"/>
        <w:textAlignment w:val="baseline"/>
        <w:rPr>
          <w:sz w:val="16"/>
          <w:szCs w:val="16"/>
        </w:rPr>
      </w:pPr>
      <w:r w:rsidRPr="00C6643D">
        <w:rPr>
          <w:sz w:val="16"/>
          <w:szCs w:val="16"/>
        </w:rPr>
        <w:t xml:space="preserve">Paula und die Kistenkobolde: Die Kistenkobolde Zornibold, Heulibold, Bibberbold und Freudibold sind die Stars von Papilio. Entlang einer faszinierenden Geschichte, die auch von der Augsburger Puppenkiste inszeniert wurde, unterstützen sie die Kinder beim „Gefühle lernen“, das heißt: beim Erwerb emotionaler Kompetenzen. </w:t>
      </w:r>
    </w:p>
    <w:p w:rsidR="00325FCF" w:rsidRPr="00C6643D" w:rsidRDefault="00325FCF" w:rsidP="00C6643D">
      <w:pPr>
        <w:numPr>
          <w:ilvl w:val="1"/>
          <w:numId w:val="5"/>
        </w:numPr>
        <w:tabs>
          <w:tab w:val="clear" w:pos="1440"/>
          <w:tab w:val="num" w:pos="720"/>
        </w:tabs>
        <w:overflowPunct w:val="0"/>
        <w:autoSpaceDE w:val="0"/>
        <w:autoSpaceDN w:val="0"/>
        <w:adjustRightInd w:val="0"/>
        <w:spacing w:line="240" w:lineRule="auto"/>
        <w:ind w:left="720"/>
        <w:textAlignment w:val="baseline"/>
        <w:rPr>
          <w:sz w:val="16"/>
          <w:szCs w:val="16"/>
        </w:rPr>
      </w:pPr>
      <w:r w:rsidRPr="00C6643D">
        <w:rPr>
          <w:sz w:val="16"/>
          <w:szCs w:val="16"/>
        </w:rPr>
        <w:t xml:space="preserve">Beim Spielzeug-macht-Ferien-Tag spielen die Kinder einmal pro Woche ohne herkömmliches Spielzeug und lernen so, sich kreativ mit sich selbst und anderen zu beschäftigen. </w:t>
      </w:r>
    </w:p>
    <w:p w:rsidR="00325FCF" w:rsidRPr="00C6643D" w:rsidRDefault="00325FCF" w:rsidP="00C6643D">
      <w:pPr>
        <w:numPr>
          <w:ilvl w:val="1"/>
          <w:numId w:val="5"/>
        </w:numPr>
        <w:tabs>
          <w:tab w:val="clear" w:pos="1440"/>
          <w:tab w:val="num" w:pos="720"/>
        </w:tabs>
        <w:overflowPunct w:val="0"/>
        <w:autoSpaceDE w:val="0"/>
        <w:autoSpaceDN w:val="0"/>
        <w:adjustRightInd w:val="0"/>
        <w:spacing w:line="240" w:lineRule="auto"/>
        <w:ind w:left="720"/>
        <w:textAlignment w:val="baseline"/>
        <w:rPr>
          <w:sz w:val="16"/>
          <w:szCs w:val="16"/>
        </w:rPr>
      </w:pPr>
      <w:r w:rsidRPr="00C6643D">
        <w:rPr>
          <w:sz w:val="16"/>
          <w:szCs w:val="16"/>
        </w:rPr>
        <w:t>Beim Meins-deinsdeins-unser-Spiel steht die gegenseitige Unterstützung beim Einhalten von gemeinsam vereinbarten sozialen Regeln im Vordergrund.</w:t>
      </w:r>
    </w:p>
    <w:p w:rsidR="00325FCF" w:rsidRPr="00C6643D" w:rsidRDefault="00325FCF" w:rsidP="00AF7CD6">
      <w:pPr>
        <w:spacing w:line="240" w:lineRule="auto"/>
        <w:ind w:left="0" w:firstLine="0"/>
        <w:jc w:val="both"/>
        <w:rPr>
          <w:b/>
        </w:rPr>
      </w:pPr>
      <w:r w:rsidRPr="00C6643D">
        <w:rPr>
          <w:b/>
          <w:color w:val="17365D"/>
        </w:rPr>
        <w:t>www.papilio.de</w:t>
      </w:r>
      <w:r w:rsidRPr="00C6643D">
        <w:rPr>
          <w:b/>
        </w:rPr>
        <w:t xml:space="preserve"> </w:t>
      </w:r>
    </w:p>
    <w:sectPr w:rsidR="00325FCF" w:rsidRPr="00C6643D" w:rsidSect="002C1B61">
      <w:headerReference w:type="default" r:id="rId13"/>
      <w:footerReference w:type="default" r:id="rId14"/>
      <w:pgSz w:w="11906" w:h="16838"/>
      <w:pgMar w:top="2268" w:right="1644" w:bottom="567" w:left="1418" w:header="709" w:footer="4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88" w:rsidRDefault="008E6188">
      <w:pPr>
        <w:spacing w:line="240" w:lineRule="auto"/>
      </w:pPr>
      <w:r>
        <w:separator/>
      </w:r>
    </w:p>
  </w:endnote>
  <w:endnote w:type="continuationSeparator" w:id="0">
    <w:p w:rsidR="008E6188" w:rsidRDefault="008E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A1" w:rsidRDefault="00200DA1">
    <w:pPr>
      <w:spacing w:line="240" w:lineRule="auto"/>
      <w:ind w:left="0" w:firstLine="0"/>
      <w:jc w:val="both"/>
      <w:rPr>
        <w:rFonts w:ascii="Arial" w:hAnsi="Arial" w:cs="Arial"/>
        <w:sz w:val="16"/>
        <w:szCs w:val="16"/>
      </w:rPr>
    </w:pPr>
    <w:r>
      <w:rPr>
        <w:noProof/>
        <w:lang w:eastAsia="de-DE"/>
      </w:rPr>
      <mc:AlternateContent>
        <mc:Choice Requires="wps">
          <w:drawing>
            <wp:anchor distT="0" distB="0" distL="114935" distR="114935" simplePos="0" relativeHeight="251656704" behindDoc="1" locked="0" layoutInCell="1" allowOverlap="1">
              <wp:simplePos x="0" y="0"/>
              <wp:positionH relativeFrom="page">
                <wp:posOffset>900430</wp:posOffset>
              </wp:positionH>
              <wp:positionV relativeFrom="page">
                <wp:posOffset>10287000</wp:posOffset>
              </wp:positionV>
              <wp:extent cx="431165" cy="1790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DA1" w:rsidRDefault="00200DA1">
                          <w:pPr>
                            <w:jc w:val="right"/>
                            <w:rPr>
                              <w:rFonts w:ascii="Georgia" w:hAnsi="Georgia"/>
                              <w:sz w:val="20"/>
                              <w:szCs w:val="20"/>
                            </w:rPr>
                          </w:pPr>
                          <w:r>
                            <w:rPr>
                              <w:rFonts w:ascii="Georgia" w:hAnsi="Georgia"/>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E266AE">
                            <w:rPr>
                              <w:noProof/>
                              <w:sz w:val="20"/>
                              <w:szCs w:val="20"/>
                            </w:rPr>
                            <w:t>1</w:t>
                          </w:r>
                          <w:r>
                            <w:rPr>
                              <w:sz w:val="20"/>
                              <w:szCs w:val="20"/>
                            </w:rPr>
                            <w:fldChar w:fldCharType="end"/>
                          </w:r>
                          <w:r>
                            <w:rPr>
                              <w:rFonts w:ascii="Georgia" w:hAnsi="Georgia"/>
                              <w:sz w:val="20"/>
                              <w:szCs w:val="20"/>
                            </w:rPr>
                            <w:t xml:space="preserve"> </w:t>
                          </w:r>
                          <w:r>
                            <w:rPr>
                              <w:rFonts w:ascii="Georgia" w:hAnsi="Georgia" w:cs="Georgia"/>
                              <w:sz w:val="20"/>
                              <w:szCs w:val="20"/>
                            </w:rPr>
                            <w:t>|</w:t>
                          </w:r>
                          <w:r>
                            <w:rPr>
                              <w:rFonts w:ascii="Georgia" w:hAnsi="Georgia"/>
                              <w:sz w:val="20"/>
                              <w:szCs w:val="20"/>
                            </w:rPr>
                            <w:t xml:space="preserve"> </w:t>
                          </w:r>
                          <w:r>
                            <w:rPr>
                              <w:sz w:val="20"/>
                              <w:szCs w:val="20"/>
                            </w:rPr>
                            <w:fldChar w:fldCharType="begin"/>
                          </w:r>
                          <w:r>
                            <w:rPr>
                              <w:sz w:val="20"/>
                              <w:szCs w:val="20"/>
                            </w:rPr>
                            <w:instrText xml:space="preserve"> NUMPAGES \*Arabic </w:instrText>
                          </w:r>
                          <w:r>
                            <w:rPr>
                              <w:sz w:val="20"/>
                              <w:szCs w:val="20"/>
                            </w:rPr>
                            <w:fldChar w:fldCharType="separate"/>
                          </w:r>
                          <w:r w:rsidR="00E266AE">
                            <w:rPr>
                              <w:noProof/>
                              <w:sz w:val="20"/>
                              <w:szCs w:val="20"/>
                            </w:rPr>
                            <w:t>2</w:t>
                          </w:r>
                          <w:r>
                            <w:rPr>
                              <w:sz w:val="20"/>
                              <w:szCs w:val="20"/>
                            </w:rPr>
                            <w:fldChar w:fldCharType="end"/>
                          </w:r>
                        </w:p>
                        <w:p w:rsidR="00200DA1" w:rsidRDefault="00200DA1">
                          <w:pPr>
                            <w:spacing w:line="240" w:lineRule="auto"/>
                            <w:rPr>
                              <w:rFonts w:ascii="Georgia" w:hAnsi="Georg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0.9pt;margin-top:810pt;width:33.95pt;height:14.1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" stroked="f">
              <v:fill opacity="0"/>
              <v:textbox inset="0,0,0,0">
                <w:txbxContent>
                  <w:p w:rsidR="00200DA1" w:rsidRDefault="00200DA1">
                    <w:pPr>
                      <w:jc w:val="right"/>
                      <w:rPr>
                        <w:rFonts w:ascii="Georgia" w:hAnsi="Georgia"/>
                        <w:sz w:val="20"/>
                        <w:szCs w:val="20"/>
                      </w:rPr>
                    </w:pPr>
                    <w:r>
                      <w:rPr>
                        <w:rFonts w:ascii="Georgia" w:hAnsi="Georgia"/>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E266AE">
                      <w:rPr>
                        <w:noProof/>
                        <w:sz w:val="20"/>
                        <w:szCs w:val="20"/>
                      </w:rPr>
                      <w:t>1</w:t>
                    </w:r>
                    <w:r>
                      <w:rPr>
                        <w:sz w:val="20"/>
                        <w:szCs w:val="20"/>
                      </w:rPr>
                      <w:fldChar w:fldCharType="end"/>
                    </w:r>
                    <w:r>
                      <w:rPr>
                        <w:rFonts w:ascii="Georgia" w:hAnsi="Georgia"/>
                        <w:sz w:val="20"/>
                        <w:szCs w:val="20"/>
                      </w:rPr>
                      <w:t xml:space="preserve"> </w:t>
                    </w:r>
                    <w:r>
                      <w:rPr>
                        <w:rFonts w:ascii="Georgia" w:hAnsi="Georgia" w:cs="Georgia"/>
                        <w:sz w:val="20"/>
                        <w:szCs w:val="20"/>
                      </w:rPr>
                      <w:t>|</w:t>
                    </w:r>
                    <w:r>
                      <w:rPr>
                        <w:rFonts w:ascii="Georgia" w:hAnsi="Georgia"/>
                        <w:sz w:val="20"/>
                        <w:szCs w:val="20"/>
                      </w:rPr>
                      <w:t xml:space="preserve"> </w:t>
                    </w:r>
                    <w:r>
                      <w:rPr>
                        <w:sz w:val="20"/>
                        <w:szCs w:val="20"/>
                      </w:rPr>
                      <w:fldChar w:fldCharType="begin"/>
                    </w:r>
                    <w:r>
                      <w:rPr>
                        <w:sz w:val="20"/>
                        <w:szCs w:val="20"/>
                      </w:rPr>
                      <w:instrText xml:space="preserve"> NUMPAGES \*Arabic </w:instrText>
                    </w:r>
                    <w:r>
                      <w:rPr>
                        <w:sz w:val="20"/>
                        <w:szCs w:val="20"/>
                      </w:rPr>
                      <w:fldChar w:fldCharType="separate"/>
                    </w:r>
                    <w:r w:rsidR="00E266AE">
                      <w:rPr>
                        <w:noProof/>
                        <w:sz w:val="20"/>
                        <w:szCs w:val="20"/>
                      </w:rPr>
                      <w:t>2</w:t>
                    </w:r>
                    <w:r>
                      <w:rPr>
                        <w:sz w:val="20"/>
                        <w:szCs w:val="20"/>
                      </w:rPr>
                      <w:fldChar w:fldCharType="end"/>
                    </w:r>
                  </w:p>
                  <w:p w:rsidR="00200DA1" w:rsidRDefault="00200DA1">
                    <w:pPr>
                      <w:spacing w:line="240" w:lineRule="auto"/>
                      <w:rPr>
                        <w:rFonts w:ascii="Georgia" w:hAnsi="Georgia"/>
                        <w:sz w:val="20"/>
                        <w:szCs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07950" cy="1069213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692130"/>
                      </a:xfrm>
                      <a:prstGeom prst="rect">
                        <a:avLst/>
                      </a:prstGeom>
                      <a:solidFill>
                        <a:srgbClr val="A2DA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8.5pt;height:841.9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" fillcolor="#a2daf4" stroked="f">
              <v:stroke joinstyle="round"/>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88" w:rsidRDefault="008E6188">
      <w:pPr>
        <w:spacing w:line="240" w:lineRule="auto"/>
      </w:pPr>
      <w:r>
        <w:separator/>
      </w:r>
    </w:p>
  </w:footnote>
  <w:footnote w:type="continuationSeparator" w:id="0">
    <w:p w:rsidR="008E6188" w:rsidRDefault="008E61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A1" w:rsidRDefault="00200DA1">
    <w:pPr>
      <w:pStyle w:val="Kopfzeile"/>
      <w:ind w:left="0" w:firstLine="0"/>
      <w:rPr>
        <w:rFonts w:ascii="Times New Roman" w:hAnsi="Times New Roman"/>
        <w:sz w:val="24"/>
        <w:szCs w:val="24"/>
      </w:rPr>
    </w:pPr>
    <w:r>
      <w:rPr>
        <w:noProof/>
        <w:lang w:eastAsia="de-DE"/>
      </w:rPr>
      <w:drawing>
        <wp:anchor distT="0" distB="0" distL="114300" distR="114300" simplePos="0" relativeHeight="251658752" behindDoc="0" locked="0" layoutInCell="1" allowOverlap="1">
          <wp:simplePos x="0" y="0"/>
          <wp:positionH relativeFrom="column">
            <wp:posOffset>3780790</wp:posOffset>
          </wp:positionH>
          <wp:positionV relativeFrom="paragraph">
            <wp:posOffset>-372745</wp:posOffset>
          </wp:positionV>
          <wp:extent cx="2790825" cy="1528445"/>
          <wp:effectExtent l="0" t="0" r="9525" b="0"/>
          <wp:wrapNone/>
          <wp:docPr id="4" name="Bild 4" descr="PHINEO_Logo_M_201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HINEO_Logo_M_201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w:t>
    </w:r>
    <w:r>
      <w:rPr>
        <w:noProof/>
        <w:lang w:eastAsia="de-DE"/>
      </w:rPr>
      <w:drawing>
        <wp:inline distT="0" distB="0" distL="0" distR="0">
          <wp:extent cx="1828800" cy="698500"/>
          <wp:effectExtent l="0" t="0" r="0" b="635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pStyle w:val="07-Aufzhlung"/>
      <w:lvlText w:val="•"/>
      <w:lvlJc w:val="left"/>
      <w:pPr>
        <w:tabs>
          <w:tab w:val="num" w:pos="142"/>
        </w:tabs>
        <w:ind w:left="142" w:hanging="142"/>
      </w:pPr>
      <w:rPr>
        <w:rFonts w:ascii="Arial" w:hAnsi="Arial"/>
        <w:color w:val="auto"/>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D621D64"/>
    <w:multiLevelType w:val="hybridMultilevel"/>
    <w:tmpl w:val="81DA1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C20DB6"/>
    <w:multiLevelType w:val="hybridMultilevel"/>
    <w:tmpl w:val="0AA6CCA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67FE4383"/>
    <w:multiLevelType w:val="hybridMultilevel"/>
    <w:tmpl w:val="7AA0B156"/>
    <w:lvl w:ilvl="0" w:tplc="4920B76A">
      <w:start w:val="1"/>
      <w:numFmt w:val="decimal"/>
      <w:lvlText w:val="%1."/>
      <w:lvlJc w:val="left"/>
      <w:pPr>
        <w:tabs>
          <w:tab w:val="num" w:pos="1065"/>
        </w:tabs>
        <w:ind w:left="1065" w:hanging="705"/>
      </w:pPr>
      <w:rPr>
        <w:rFonts w:cs="Times New Roman" w:hint="default"/>
      </w:r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0A"/>
    <w:rsid w:val="000103D3"/>
    <w:rsid w:val="000256F8"/>
    <w:rsid w:val="00042CC3"/>
    <w:rsid w:val="000620F2"/>
    <w:rsid w:val="00084021"/>
    <w:rsid w:val="000D3320"/>
    <w:rsid w:val="000E2FB7"/>
    <w:rsid w:val="000E4E0A"/>
    <w:rsid w:val="000E689D"/>
    <w:rsid w:val="000E79DB"/>
    <w:rsid w:val="000F12F9"/>
    <w:rsid w:val="000F1361"/>
    <w:rsid w:val="000F421B"/>
    <w:rsid w:val="0010085E"/>
    <w:rsid w:val="00116DE6"/>
    <w:rsid w:val="00130E82"/>
    <w:rsid w:val="00136938"/>
    <w:rsid w:val="00147ADF"/>
    <w:rsid w:val="00154F44"/>
    <w:rsid w:val="0015695A"/>
    <w:rsid w:val="0017587A"/>
    <w:rsid w:val="00176270"/>
    <w:rsid w:val="001839ED"/>
    <w:rsid w:val="00185F19"/>
    <w:rsid w:val="001B29EC"/>
    <w:rsid w:val="001B404B"/>
    <w:rsid w:val="001B759A"/>
    <w:rsid w:val="001C2A7C"/>
    <w:rsid w:val="001E61A0"/>
    <w:rsid w:val="001E6CE6"/>
    <w:rsid w:val="00200DA1"/>
    <w:rsid w:val="00231BDA"/>
    <w:rsid w:val="00237DB2"/>
    <w:rsid w:val="00253D2F"/>
    <w:rsid w:val="00256EEE"/>
    <w:rsid w:val="00297B37"/>
    <w:rsid w:val="002B3D9D"/>
    <w:rsid w:val="002C1B61"/>
    <w:rsid w:val="002E6510"/>
    <w:rsid w:val="002F3B44"/>
    <w:rsid w:val="002F4E15"/>
    <w:rsid w:val="0030765F"/>
    <w:rsid w:val="003165A5"/>
    <w:rsid w:val="00325E52"/>
    <w:rsid w:val="00325FCF"/>
    <w:rsid w:val="003364CA"/>
    <w:rsid w:val="00353E9D"/>
    <w:rsid w:val="003562DB"/>
    <w:rsid w:val="0036441B"/>
    <w:rsid w:val="00367739"/>
    <w:rsid w:val="003801E9"/>
    <w:rsid w:val="003864C6"/>
    <w:rsid w:val="0039470C"/>
    <w:rsid w:val="003A0965"/>
    <w:rsid w:val="003A4F4F"/>
    <w:rsid w:val="003C65B7"/>
    <w:rsid w:val="003E366D"/>
    <w:rsid w:val="003F37CC"/>
    <w:rsid w:val="003F70BD"/>
    <w:rsid w:val="00405065"/>
    <w:rsid w:val="0042693F"/>
    <w:rsid w:val="00432116"/>
    <w:rsid w:val="004423A4"/>
    <w:rsid w:val="00451CFE"/>
    <w:rsid w:val="004521B5"/>
    <w:rsid w:val="00481FF5"/>
    <w:rsid w:val="004825CC"/>
    <w:rsid w:val="00483565"/>
    <w:rsid w:val="00496FF8"/>
    <w:rsid w:val="004B440C"/>
    <w:rsid w:val="004B454B"/>
    <w:rsid w:val="004C4B04"/>
    <w:rsid w:val="004D3163"/>
    <w:rsid w:val="004F47D9"/>
    <w:rsid w:val="004F5148"/>
    <w:rsid w:val="004F75DD"/>
    <w:rsid w:val="005169CC"/>
    <w:rsid w:val="005544A0"/>
    <w:rsid w:val="00580ECE"/>
    <w:rsid w:val="00590AE3"/>
    <w:rsid w:val="005A1071"/>
    <w:rsid w:val="005A1D3A"/>
    <w:rsid w:val="005A2978"/>
    <w:rsid w:val="005A50C4"/>
    <w:rsid w:val="005B298E"/>
    <w:rsid w:val="005C0298"/>
    <w:rsid w:val="005E6A57"/>
    <w:rsid w:val="0060752F"/>
    <w:rsid w:val="0062418D"/>
    <w:rsid w:val="00632642"/>
    <w:rsid w:val="00632A5B"/>
    <w:rsid w:val="0063302B"/>
    <w:rsid w:val="00645AAA"/>
    <w:rsid w:val="00654D68"/>
    <w:rsid w:val="00657EE3"/>
    <w:rsid w:val="00662018"/>
    <w:rsid w:val="00670B1A"/>
    <w:rsid w:val="006747C9"/>
    <w:rsid w:val="00676BFB"/>
    <w:rsid w:val="0068086A"/>
    <w:rsid w:val="006B2149"/>
    <w:rsid w:val="006B6CFD"/>
    <w:rsid w:val="006E0377"/>
    <w:rsid w:val="006E5CF6"/>
    <w:rsid w:val="006E6929"/>
    <w:rsid w:val="006F7759"/>
    <w:rsid w:val="00704AA4"/>
    <w:rsid w:val="00716438"/>
    <w:rsid w:val="00726414"/>
    <w:rsid w:val="00731F54"/>
    <w:rsid w:val="0073537E"/>
    <w:rsid w:val="007376D2"/>
    <w:rsid w:val="00761C30"/>
    <w:rsid w:val="00764B47"/>
    <w:rsid w:val="007C04BC"/>
    <w:rsid w:val="007C4D82"/>
    <w:rsid w:val="007C6D5C"/>
    <w:rsid w:val="007D3F77"/>
    <w:rsid w:val="007E3457"/>
    <w:rsid w:val="00815D0A"/>
    <w:rsid w:val="00816EA3"/>
    <w:rsid w:val="008405E6"/>
    <w:rsid w:val="00844ADA"/>
    <w:rsid w:val="00846D4D"/>
    <w:rsid w:val="008647F9"/>
    <w:rsid w:val="00881D78"/>
    <w:rsid w:val="00887963"/>
    <w:rsid w:val="008957CD"/>
    <w:rsid w:val="008B05D3"/>
    <w:rsid w:val="008B1E16"/>
    <w:rsid w:val="008B3574"/>
    <w:rsid w:val="008C4368"/>
    <w:rsid w:val="008D20FA"/>
    <w:rsid w:val="008D33E8"/>
    <w:rsid w:val="008E6188"/>
    <w:rsid w:val="0090192B"/>
    <w:rsid w:val="00903D5A"/>
    <w:rsid w:val="00921381"/>
    <w:rsid w:val="00924B88"/>
    <w:rsid w:val="00940451"/>
    <w:rsid w:val="00942BAC"/>
    <w:rsid w:val="009508B3"/>
    <w:rsid w:val="00954AB7"/>
    <w:rsid w:val="00961255"/>
    <w:rsid w:val="009907F6"/>
    <w:rsid w:val="00997781"/>
    <w:rsid w:val="009A394C"/>
    <w:rsid w:val="009C0FA0"/>
    <w:rsid w:val="009D3190"/>
    <w:rsid w:val="009E1F42"/>
    <w:rsid w:val="009E5EDE"/>
    <w:rsid w:val="00A31583"/>
    <w:rsid w:val="00A74230"/>
    <w:rsid w:val="00A816E2"/>
    <w:rsid w:val="00AA5646"/>
    <w:rsid w:val="00AC0998"/>
    <w:rsid w:val="00AC0E43"/>
    <w:rsid w:val="00AD3092"/>
    <w:rsid w:val="00AD701B"/>
    <w:rsid w:val="00AE20F1"/>
    <w:rsid w:val="00AE26E1"/>
    <w:rsid w:val="00AE5721"/>
    <w:rsid w:val="00AE75D9"/>
    <w:rsid w:val="00AF1B71"/>
    <w:rsid w:val="00AF753E"/>
    <w:rsid w:val="00AF7CD6"/>
    <w:rsid w:val="00B01E07"/>
    <w:rsid w:val="00B04335"/>
    <w:rsid w:val="00B14159"/>
    <w:rsid w:val="00B22B1D"/>
    <w:rsid w:val="00B43CE9"/>
    <w:rsid w:val="00B440D4"/>
    <w:rsid w:val="00B45643"/>
    <w:rsid w:val="00B74C0D"/>
    <w:rsid w:val="00B8115E"/>
    <w:rsid w:val="00BC1A23"/>
    <w:rsid w:val="00BC3F39"/>
    <w:rsid w:val="00BD10A5"/>
    <w:rsid w:val="00BE6C82"/>
    <w:rsid w:val="00C04044"/>
    <w:rsid w:val="00C179E8"/>
    <w:rsid w:val="00C55BFD"/>
    <w:rsid w:val="00C66229"/>
    <w:rsid w:val="00C6643D"/>
    <w:rsid w:val="00CA5D52"/>
    <w:rsid w:val="00CB4D13"/>
    <w:rsid w:val="00CD03D0"/>
    <w:rsid w:val="00CD3E0E"/>
    <w:rsid w:val="00CD643D"/>
    <w:rsid w:val="00CE28AF"/>
    <w:rsid w:val="00CE2C4F"/>
    <w:rsid w:val="00CF13BC"/>
    <w:rsid w:val="00D00B94"/>
    <w:rsid w:val="00D134D1"/>
    <w:rsid w:val="00D13C13"/>
    <w:rsid w:val="00D2129A"/>
    <w:rsid w:val="00D327AD"/>
    <w:rsid w:val="00D46C1A"/>
    <w:rsid w:val="00D47353"/>
    <w:rsid w:val="00D5770F"/>
    <w:rsid w:val="00D60667"/>
    <w:rsid w:val="00D6339E"/>
    <w:rsid w:val="00D94E2C"/>
    <w:rsid w:val="00D96665"/>
    <w:rsid w:val="00D96CCF"/>
    <w:rsid w:val="00DA0184"/>
    <w:rsid w:val="00DB47D3"/>
    <w:rsid w:val="00DB6547"/>
    <w:rsid w:val="00DD48DE"/>
    <w:rsid w:val="00DD730A"/>
    <w:rsid w:val="00DE18A5"/>
    <w:rsid w:val="00DF42AF"/>
    <w:rsid w:val="00DF5961"/>
    <w:rsid w:val="00E266AE"/>
    <w:rsid w:val="00E31082"/>
    <w:rsid w:val="00E364A3"/>
    <w:rsid w:val="00E538F5"/>
    <w:rsid w:val="00E73F67"/>
    <w:rsid w:val="00E97FCB"/>
    <w:rsid w:val="00EA1DF4"/>
    <w:rsid w:val="00EC701B"/>
    <w:rsid w:val="00ED1032"/>
    <w:rsid w:val="00ED19A7"/>
    <w:rsid w:val="00ED66A4"/>
    <w:rsid w:val="00EE3959"/>
    <w:rsid w:val="00EE6D66"/>
    <w:rsid w:val="00F00F34"/>
    <w:rsid w:val="00F04D1B"/>
    <w:rsid w:val="00F22DB7"/>
    <w:rsid w:val="00F40093"/>
    <w:rsid w:val="00F42618"/>
    <w:rsid w:val="00F4599D"/>
    <w:rsid w:val="00F64A30"/>
    <w:rsid w:val="00F81B52"/>
    <w:rsid w:val="00F84F55"/>
    <w:rsid w:val="00FB33F3"/>
    <w:rsid w:val="00FB6E8A"/>
    <w:rsid w:val="00FD3789"/>
    <w:rsid w:val="00FD5F24"/>
    <w:rsid w:val="00FE0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E6C82"/>
    <w:pPr>
      <w:spacing w:line="270" w:lineRule="exact"/>
      <w:ind w:left="142" w:hanging="142"/>
    </w:pPr>
    <w:rPr>
      <w:rFonts w:ascii="Tahoma" w:hAnsi="Tahoma" w:cs="Calibri"/>
      <w:sz w:val="17"/>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BE6C82"/>
    <w:rPr>
      <w:rFonts w:ascii="Tahoma" w:eastAsia="Times New Roman" w:hAnsi="Tahoma"/>
    </w:rPr>
  </w:style>
  <w:style w:type="character" w:customStyle="1" w:styleId="WW8Num2z1">
    <w:name w:val="WW8Num2z1"/>
    <w:rsid w:val="00BE6C82"/>
    <w:rPr>
      <w:rFonts w:ascii="Courier New" w:hAnsi="Courier New"/>
    </w:rPr>
  </w:style>
  <w:style w:type="character" w:customStyle="1" w:styleId="WW8Num2z2">
    <w:name w:val="WW8Num2z2"/>
    <w:rsid w:val="00BE6C82"/>
    <w:rPr>
      <w:rFonts w:ascii="Wingdings" w:hAnsi="Wingdings"/>
    </w:rPr>
  </w:style>
  <w:style w:type="character" w:customStyle="1" w:styleId="WW8Num2z3">
    <w:name w:val="WW8Num2z3"/>
    <w:rsid w:val="00BE6C82"/>
    <w:rPr>
      <w:rFonts w:ascii="Symbol" w:hAnsi="Symbol"/>
    </w:rPr>
  </w:style>
  <w:style w:type="character" w:customStyle="1" w:styleId="WW8Num3z0">
    <w:name w:val="WW8Num3z0"/>
    <w:rsid w:val="00BE6C82"/>
    <w:rPr>
      <w:rFonts w:ascii="Arial" w:hAnsi="Arial"/>
      <w:color w:val="auto"/>
    </w:rPr>
  </w:style>
  <w:style w:type="character" w:customStyle="1" w:styleId="WW8Num3z1">
    <w:name w:val="WW8Num3z1"/>
    <w:rsid w:val="00BE6C82"/>
    <w:rPr>
      <w:rFonts w:ascii="Courier New" w:hAnsi="Courier New"/>
    </w:rPr>
  </w:style>
  <w:style w:type="character" w:customStyle="1" w:styleId="WW8Num3z2">
    <w:name w:val="WW8Num3z2"/>
    <w:rsid w:val="00BE6C82"/>
    <w:rPr>
      <w:rFonts w:ascii="Wingdings" w:hAnsi="Wingdings"/>
    </w:rPr>
  </w:style>
  <w:style w:type="character" w:customStyle="1" w:styleId="WW8Num3z3">
    <w:name w:val="WW8Num3z3"/>
    <w:rsid w:val="00BE6C82"/>
    <w:rPr>
      <w:rFonts w:ascii="Symbol" w:hAnsi="Symbol"/>
    </w:rPr>
  </w:style>
  <w:style w:type="character" w:customStyle="1" w:styleId="WW8Num4z0">
    <w:name w:val="WW8Num4z0"/>
    <w:rsid w:val="00BE6C82"/>
    <w:rPr>
      <w:rFonts w:ascii="Wingdings" w:hAnsi="Wingdings"/>
    </w:rPr>
  </w:style>
  <w:style w:type="character" w:customStyle="1" w:styleId="WW8Num5z0">
    <w:name w:val="WW8Num5z0"/>
    <w:rsid w:val="00BE6C82"/>
    <w:rPr>
      <w:rFonts w:ascii="Tahoma" w:hAnsi="Tahoma"/>
      <w:color w:val="auto"/>
    </w:rPr>
  </w:style>
  <w:style w:type="character" w:customStyle="1" w:styleId="WW8Num5z1">
    <w:name w:val="WW8Num5z1"/>
    <w:rsid w:val="00BE6C82"/>
    <w:rPr>
      <w:rFonts w:ascii="Courier New" w:hAnsi="Courier New"/>
    </w:rPr>
  </w:style>
  <w:style w:type="character" w:customStyle="1" w:styleId="WW8Num5z2">
    <w:name w:val="WW8Num5z2"/>
    <w:rsid w:val="00BE6C82"/>
    <w:rPr>
      <w:rFonts w:ascii="Wingdings" w:hAnsi="Wingdings"/>
    </w:rPr>
  </w:style>
  <w:style w:type="character" w:customStyle="1" w:styleId="WW8Num5z3">
    <w:name w:val="WW8Num5z3"/>
    <w:rsid w:val="00BE6C82"/>
    <w:rPr>
      <w:rFonts w:ascii="Symbol" w:hAnsi="Symbol"/>
    </w:rPr>
  </w:style>
  <w:style w:type="character" w:customStyle="1" w:styleId="WW8Num6z0">
    <w:name w:val="WW8Num6z0"/>
    <w:rsid w:val="00BE6C82"/>
    <w:rPr>
      <w:rFonts w:ascii="Symbol" w:hAnsi="Symbol"/>
      <w:color w:val="auto"/>
    </w:rPr>
  </w:style>
  <w:style w:type="character" w:customStyle="1" w:styleId="WW8Num6z1">
    <w:name w:val="WW8Num6z1"/>
    <w:rsid w:val="00BE6C82"/>
    <w:rPr>
      <w:rFonts w:ascii="Courier New" w:hAnsi="Courier New"/>
    </w:rPr>
  </w:style>
  <w:style w:type="character" w:customStyle="1" w:styleId="WW8Num6z2">
    <w:name w:val="WW8Num6z2"/>
    <w:rsid w:val="00BE6C82"/>
    <w:rPr>
      <w:rFonts w:ascii="Wingdings" w:hAnsi="Wingdings"/>
    </w:rPr>
  </w:style>
  <w:style w:type="character" w:customStyle="1" w:styleId="WW8Num6z3">
    <w:name w:val="WW8Num6z3"/>
    <w:rsid w:val="00BE6C82"/>
    <w:rPr>
      <w:rFonts w:ascii="Symbol" w:hAnsi="Symbol"/>
    </w:rPr>
  </w:style>
  <w:style w:type="character" w:customStyle="1" w:styleId="WW8Num7z0">
    <w:name w:val="WW8Num7z0"/>
    <w:rsid w:val="00BE6C82"/>
    <w:rPr>
      <w:rFonts w:ascii="Arial" w:hAnsi="Arial"/>
      <w:color w:val="auto"/>
    </w:rPr>
  </w:style>
  <w:style w:type="character" w:customStyle="1" w:styleId="WW8Num7z1">
    <w:name w:val="WW8Num7z1"/>
    <w:rsid w:val="00BE6C82"/>
    <w:rPr>
      <w:rFonts w:ascii="Courier New" w:hAnsi="Courier New"/>
    </w:rPr>
  </w:style>
  <w:style w:type="character" w:customStyle="1" w:styleId="WW8Num7z2">
    <w:name w:val="WW8Num7z2"/>
    <w:rsid w:val="00BE6C82"/>
    <w:rPr>
      <w:rFonts w:ascii="Wingdings" w:hAnsi="Wingdings"/>
    </w:rPr>
  </w:style>
  <w:style w:type="character" w:customStyle="1" w:styleId="WW8Num7z3">
    <w:name w:val="WW8Num7z3"/>
    <w:rsid w:val="00BE6C82"/>
    <w:rPr>
      <w:rFonts w:ascii="Symbol" w:hAnsi="Symbol"/>
    </w:rPr>
  </w:style>
  <w:style w:type="character" w:customStyle="1" w:styleId="WW8Num8z0">
    <w:name w:val="WW8Num8z0"/>
    <w:rsid w:val="00BE6C82"/>
    <w:rPr>
      <w:rFonts w:ascii="Tahoma" w:hAnsi="Tahoma"/>
      <w:color w:val="auto"/>
    </w:rPr>
  </w:style>
  <w:style w:type="character" w:customStyle="1" w:styleId="WW8Num8z1">
    <w:name w:val="WW8Num8z1"/>
    <w:rsid w:val="00BE6C82"/>
    <w:rPr>
      <w:rFonts w:ascii="Courier New" w:hAnsi="Courier New"/>
    </w:rPr>
  </w:style>
  <w:style w:type="character" w:customStyle="1" w:styleId="WW8Num8z2">
    <w:name w:val="WW8Num8z2"/>
    <w:rsid w:val="00BE6C82"/>
    <w:rPr>
      <w:rFonts w:ascii="Wingdings" w:hAnsi="Wingdings"/>
    </w:rPr>
  </w:style>
  <w:style w:type="character" w:customStyle="1" w:styleId="WW8Num8z3">
    <w:name w:val="WW8Num8z3"/>
    <w:rsid w:val="00BE6C82"/>
    <w:rPr>
      <w:rFonts w:ascii="Symbol" w:hAnsi="Symbol"/>
    </w:rPr>
  </w:style>
  <w:style w:type="character" w:customStyle="1" w:styleId="Absatz-Standardschriftart1">
    <w:name w:val="Absatz-Standardschriftart1"/>
    <w:rsid w:val="00BE6C82"/>
  </w:style>
  <w:style w:type="character" w:customStyle="1" w:styleId="KopfzeileZchn">
    <w:name w:val="Kopfzeile Zchn"/>
    <w:basedOn w:val="Absatz-Standardschriftart1"/>
    <w:rsid w:val="00BE6C82"/>
    <w:rPr>
      <w:rFonts w:cs="Times New Roman"/>
    </w:rPr>
  </w:style>
  <w:style w:type="character" w:customStyle="1" w:styleId="FuzeileZchn">
    <w:name w:val="Fußzeile Zchn"/>
    <w:basedOn w:val="Absatz-Standardschriftart1"/>
    <w:rsid w:val="00BE6C82"/>
    <w:rPr>
      <w:rFonts w:cs="Times New Roman"/>
    </w:rPr>
  </w:style>
  <w:style w:type="character" w:customStyle="1" w:styleId="SprechblasentextZchn">
    <w:name w:val="Sprechblasentext Zchn"/>
    <w:basedOn w:val="Absatz-Standardschriftart1"/>
    <w:rsid w:val="00BE6C82"/>
    <w:rPr>
      <w:rFonts w:ascii="Tahoma" w:hAnsi="Tahoma" w:cs="Tahoma"/>
      <w:sz w:val="16"/>
      <w:szCs w:val="16"/>
    </w:rPr>
  </w:style>
  <w:style w:type="character" w:styleId="Hyperlink">
    <w:name w:val="Hyperlink"/>
    <w:basedOn w:val="Absatz-Standardschriftart1"/>
    <w:rsid w:val="00BE6C82"/>
    <w:rPr>
      <w:rFonts w:cs="Times New Roman"/>
      <w:color w:val="0000FF"/>
      <w:u w:val="single"/>
    </w:rPr>
  </w:style>
  <w:style w:type="character" w:styleId="BesuchterHyperlink">
    <w:name w:val="FollowedHyperlink"/>
    <w:basedOn w:val="Absatz-Standardschriftart1"/>
    <w:rsid w:val="00BE6C82"/>
    <w:rPr>
      <w:rFonts w:cs="Times New Roman"/>
      <w:color w:val="606420"/>
      <w:u w:val="single"/>
    </w:rPr>
  </w:style>
  <w:style w:type="character" w:customStyle="1" w:styleId="Kommentarzeichen1">
    <w:name w:val="Kommentarzeichen1"/>
    <w:basedOn w:val="Absatz-Standardschriftart1"/>
    <w:rsid w:val="00BE6C82"/>
    <w:rPr>
      <w:rFonts w:cs="Times New Roman"/>
      <w:sz w:val="16"/>
      <w:szCs w:val="16"/>
    </w:rPr>
  </w:style>
  <w:style w:type="character" w:customStyle="1" w:styleId="KommentartextZchn">
    <w:name w:val="Kommentartext Zchn"/>
    <w:basedOn w:val="Absatz-Standardschriftart1"/>
    <w:rsid w:val="00BE6C82"/>
    <w:rPr>
      <w:rFonts w:ascii="Tahoma" w:hAnsi="Tahoma" w:cs="Times New Roman"/>
    </w:rPr>
  </w:style>
  <w:style w:type="character" w:customStyle="1" w:styleId="KommentarthemaZchn">
    <w:name w:val="Kommentarthema Zchn"/>
    <w:basedOn w:val="KommentartextZchn"/>
    <w:rsid w:val="00BE6C82"/>
    <w:rPr>
      <w:rFonts w:ascii="Tahoma" w:hAnsi="Tahoma" w:cs="Times New Roman"/>
      <w:b/>
      <w:bCs/>
    </w:rPr>
  </w:style>
  <w:style w:type="character" w:customStyle="1" w:styleId="Funotenzeichen1">
    <w:name w:val="Fußnotenzeichen1"/>
    <w:basedOn w:val="Absatz-Standardschriftart1"/>
    <w:rsid w:val="00BE6C82"/>
    <w:rPr>
      <w:rFonts w:cs="Times New Roman"/>
      <w:vertAlign w:val="superscript"/>
    </w:rPr>
  </w:style>
  <w:style w:type="paragraph" w:customStyle="1" w:styleId="berschrift">
    <w:name w:val="Überschrift"/>
    <w:basedOn w:val="Standard"/>
    <w:next w:val="Textkrper"/>
    <w:rsid w:val="00BE6C82"/>
    <w:pPr>
      <w:keepNext/>
      <w:spacing w:before="240" w:after="120"/>
    </w:pPr>
    <w:rPr>
      <w:rFonts w:ascii="Calibri" w:eastAsia="SimSun" w:hAnsi="Calibri" w:cs="Lucida Sans"/>
      <w:sz w:val="28"/>
      <w:szCs w:val="28"/>
    </w:rPr>
  </w:style>
  <w:style w:type="paragraph" w:styleId="Textkrper">
    <w:name w:val="Body Text"/>
    <w:basedOn w:val="Standard"/>
    <w:rsid w:val="00BE6C82"/>
    <w:pPr>
      <w:spacing w:after="120"/>
    </w:pPr>
  </w:style>
  <w:style w:type="paragraph" w:styleId="Liste">
    <w:name w:val="List"/>
    <w:basedOn w:val="Textkrper"/>
    <w:rsid w:val="00BE6C82"/>
    <w:rPr>
      <w:rFonts w:ascii="Calibri" w:hAnsi="Calibri" w:cs="Lucida Sans"/>
    </w:rPr>
  </w:style>
  <w:style w:type="paragraph" w:customStyle="1" w:styleId="Beschriftung1">
    <w:name w:val="Beschriftung1"/>
    <w:basedOn w:val="Standard"/>
    <w:rsid w:val="00BE6C82"/>
    <w:pPr>
      <w:suppressLineNumbers/>
      <w:spacing w:before="120" w:after="120"/>
    </w:pPr>
    <w:rPr>
      <w:rFonts w:ascii="Calibri" w:hAnsi="Calibri" w:cs="Lucida Sans"/>
      <w:i/>
      <w:iCs/>
      <w:sz w:val="24"/>
      <w:szCs w:val="24"/>
    </w:rPr>
  </w:style>
  <w:style w:type="paragraph" w:customStyle="1" w:styleId="Verzeichnis">
    <w:name w:val="Verzeichnis"/>
    <w:basedOn w:val="Standard"/>
    <w:rsid w:val="00BE6C82"/>
    <w:pPr>
      <w:suppressLineNumbers/>
    </w:pPr>
    <w:rPr>
      <w:rFonts w:ascii="Calibri" w:hAnsi="Calibri" w:cs="Lucida Sans"/>
    </w:rPr>
  </w:style>
  <w:style w:type="paragraph" w:styleId="Kopfzeile">
    <w:name w:val="header"/>
    <w:basedOn w:val="Standard"/>
    <w:rsid w:val="00BE6C82"/>
    <w:pPr>
      <w:tabs>
        <w:tab w:val="center" w:pos="4536"/>
        <w:tab w:val="right" w:pos="9072"/>
      </w:tabs>
      <w:spacing w:line="240" w:lineRule="auto"/>
    </w:pPr>
  </w:style>
  <w:style w:type="paragraph" w:styleId="Fuzeile">
    <w:name w:val="footer"/>
    <w:basedOn w:val="Standard"/>
    <w:rsid w:val="00BE6C82"/>
    <w:pPr>
      <w:tabs>
        <w:tab w:val="center" w:pos="4536"/>
        <w:tab w:val="right" w:pos="9072"/>
      </w:tabs>
      <w:spacing w:line="240" w:lineRule="auto"/>
    </w:pPr>
  </w:style>
  <w:style w:type="paragraph" w:styleId="Sprechblasentext">
    <w:name w:val="Balloon Text"/>
    <w:basedOn w:val="Standard"/>
    <w:rsid w:val="00BE6C82"/>
    <w:pPr>
      <w:spacing w:line="240" w:lineRule="auto"/>
    </w:pPr>
    <w:rPr>
      <w:rFonts w:cs="Tahoma"/>
      <w:sz w:val="16"/>
      <w:szCs w:val="16"/>
    </w:rPr>
  </w:style>
  <w:style w:type="paragraph" w:customStyle="1" w:styleId="03Flietext">
    <w:name w:val="03_Fließtext"/>
    <w:basedOn w:val="Standard"/>
    <w:rsid w:val="00BE6C82"/>
    <w:pPr>
      <w:tabs>
        <w:tab w:val="left" w:pos="6120"/>
      </w:tabs>
      <w:ind w:left="0" w:firstLine="0"/>
    </w:pPr>
    <w:rPr>
      <w:spacing w:val="6"/>
      <w:szCs w:val="17"/>
    </w:rPr>
  </w:style>
  <w:style w:type="paragraph" w:customStyle="1" w:styleId="01Headline1">
    <w:name w:val="01_Headline 1"/>
    <w:basedOn w:val="03Flietext"/>
    <w:rsid w:val="00BE6C82"/>
    <w:pPr>
      <w:spacing w:line="720" w:lineRule="exact"/>
    </w:pPr>
    <w:rPr>
      <w:rFonts w:ascii="Georgia" w:hAnsi="Georgia"/>
      <w:caps/>
      <w:color w:val="97BF0D"/>
      <w:spacing w:val="40"/>
      <w:sz w:val="52"/>
      <w:szCs w:val="52"/>
    </w:rPr>
  </w:style>
  <w:style w:type="paragraph" w:customStyle="1" w:styleId="02Headline2">
    <w:name w:val="02_Headline 2"/>
    <w:next w:val="03Flietext"/>
    <w:rsid w:val="00BE6C82"/>
    <w:pPr>
      <w:suppressAutoHyphens/>
      <w:spacing w:line="270" w:lineRule="exact"/>
      <w:ind w:left="142" w:hanging="142"/>
    </w:pPr>
    <w:rPr>
      <w:rFonts w:ascii="Georgia" w:hAnsi="Georgia" w:cs="Calibri"/>
      <w:i/>
      <w:color w:val="646567"/>
      <w:spacing w:val="6"/>
      <w:sz w:val="24"/>
      <w:szCs w:val="24"/>
      <w:lang w:eastAsia="ar-SA"/>
    </w:rPr>
  </w:style>
  <w:style w:type="paragraph" w:customStyle="1" w:styleId="04Hervorhebung">
    <w:name w:val="04_Hervorhebung"/>
    <w:next w:val="03Flietext"/>
    <w:rsid w:val="00BE6C82"/>
    <w:pPr>
      <w:suppressAutoHyphens/>
      <w:spacing w:line="270" w:lineRule="exact"/>
      <w:ind w:left="142" w:hanging="142"/>
    </w:pPr>
    <w:rPr>
      <w:rFonts w:ascii="Georgia" w:hAnsi="Georgia" w:cs="Calibri"/>
      <w:i/>
      <w:color w:val="000000"/>
      <w:spacing w:val="6"/>
      <w:sz w:val="18"/>
      <w:szCs w:val="18"/>
      <w:lang w:eastAsia="ar-SA"/>
    </w:rPr>
  </w:style>
  <w:style w:type="paragraph" w:customStyle="1" w:styleId="05Subline1">
    <w:name w:val="05_Subline 1"/>
    <w:next w:val="03Flietext"/>
    <w:rsid w:val="00BE6C82"/>
    <w:pPr>
      <w:suppressAutoHyphens/>
      <w:spacing w:after="200" w:line="300" w:lineRule="exact"/>
      <w:ind w:left="142" w:hanging="142"/>
    </w:pPr>
    <w:rPr>
      <w:rFonts w:ascii="Georgia" w:hAnsi="Georgia" w:cs="Calibri"/>
      <w:i/>
      <w:color w:val="0098BF"/>
      <w:spacing w:val="3"/>
      <w:sz w:val="22"/>
      <w:szCs w:val="22"/>
      <w:lang w:eastAsia="ar-SA"/>
    </w:rPr>
  </w:style>
  <w:style w:type="paragraph" w:customStyle="1" w:styleId="06Subline2">
    <w:name w:val="06_Subline 2"/>
    <w:next w:val="03Flietext"/>
    <w:rsid w:val="00BE6C82"/>
    <w:pPr>
      <w:suppressAutoHyphens/>
      <w:spacing w:line="270" w:lineRule="exact"/>
      <w:ind w:left="142" w:hanging="142"/>
    </w:pPr>
    <w:rPr>
      <w:rFonts w:ascii="Tahoma" w:hAnsi="Tahoma" w:cs="Calibri"/>
      <w:b/>
      <w:spacing w:val="6"/>
      <w:sz w:val="16"/>
      <w:szCs w:val="16"/>
      <w:lang w:eastAsia="ar-SA"/>
    </w:rPr>
  </w:style>
  <w:style w:type="paragraph" w:customStyle="1" w:styleId="07-Aufzhlung">
    <w:name w:val="07-Aufzählung"/>
    <w:next w:val="03Flietext"/>
    <w:rsid w:val="00BE6C82"/>
    <w:pPr>
      <w:numPr>
        <w:numId w:val="1"/>
      </w:numPr>
      <w:suppressAutoHyphens/>
      <w:spacing w:line="270" w:lineRule="exact"/>
    </w:pPr>
    <w:rPr>
      <w:rFonts w:ascii="Tahoma" w:hAnsi="Tahoma" w:cs="Calibri"/>
      <w:spacing w:val="6"/>
      <w:sz w:val="17"/>
      <w:szCs w:val="17"/>
      <w:lang w:eastAsia="ar-SA"/>
    </w:rPr>
  </w:style>
  <w:style w:type="paragraph" w:customStyle="1" w:styleId="Kommentartext1">
    <w:name w:val="Kommentartext1"/>
    <w:basedOn w:val="Standard"/>
    <w:rsid w:val="00BE6C82"/>
    <w:rPr>
      <w:sz w:val="20"/>
      <w:szCs w:val="20"/>
    </w:rPr>
  </w:style>
  <w:style w:type="paragraph" w:styleId="Kommentartext">
    <w:name w:val="annotation text"/>
    <w:basedOn w:val="Standard"/>
    <w:semiHidden/>
    <w:rsid w:val="00E841F3"/>
    <w:rPr>
      <w:sz w:val="20"/>
      <w:szCs w:val="20"/>
    </w:rPr>
  </w:style>
  <w:style w:type="paragraph" w:styleId="Kommentarthema">
    <w:name w:val="annotation subject"/>
    <w:basedOn w:val="Kommentartext1"/>
    <w:next w:val="Kommentartext1"/>
    <w:rsid w:val="00BE6C82"/>
    <w:rPr>
      <w:b/>
      <w:bCs/>
    </w:rPr>
  </w:style>
  <w:style w:type="paragraph" w:customStyle="1" w:styleId="Listenabsatz1">
    <w:name w:val="Listenabsatz1"/>
    <w:basedOn w:val="Standard"/>
    <w:rsid w:val="00BE6C82"/>
    <w:pPr>
      <w:spacing w:after="200" w:line="276" w:lineRule="auto"/>
      <w:ind w:left="720" w:firstLine="0"/>
    </w:pPr>
    <w:rPr>
      <w:rFonts w:ascii="Calibri" w:hAnsi="Calibri" w:cs="Times New Roman"/>
      <w:sz w:val="22"/>
    </w:rPr>
  </w:style>
  <w:style w:type="paragraph" w:customStyle="1" w:styleId="fliess">
    <w:name w:val="fliess"/>
    <w:basedOn w:val="Standard"/>
    <w:rsid w:val="00BE6C82"/>
    <w:pPr>
      <w:spacing w:before="120" w:after="150" w:line="288" w:lineRule="auto"/>
      <w:ind w:left="0" w:firstLine="0"/>
    </w:pPr>
    <w:rPr>
      <w:rFonts w:ascii="Times New Roman" w:hAnsi="Times New Roman"/>
      <w:color w:val="000000"/>
      <w:sz w:val="24"/>
      <w:szCs w:val="24"/>
    </w:rPr>
  </w:style>
  <w:style w:type="paragraph" w:styleId="StandardWeb">
    <w:name w:val="Normal (Web)"/>
    <w:basedOn w:val="Standard"/>
    <w:rsid w:val="00BE6C82"/>
    <w:pPr>
      <w:spacing w:before="280" w:after="280" w:line="240" w:lineRule="auto"/>
      <w:ind w:left="0" w:firstLine="0"/>
    </w:pPr>
    <w:rPr>
      <w:rFonts w:ascii="Times New Roman" w:hAnsi="Times New Roman"/>
      <w:sz w:val="24"/>
      <w:szCs w:val="24"/>
    </w:rPr>
  </w:style>
  <w:style w:type="paragraph" w:customStyle="1" w:styleId="Rahmeninhalt">
    <w:name w:val="Rahmeninhalt"/>
    <w:basedOn w:val="Textkrper"/>
    <w:rsid w:val="00BE6C82"/>
  </w:style>
  <w:style w:type="paragraph" w:customStyle="1" w:styleId="TabellenInhalt">
    <w:name w:val="Tabellen Inhalt"/>
    <w:basedOn w:val="Standard"/>
    <w:rsid w:val="00BE6C82"/>
    <w:pPr>
      <w:suppressLineNumbers/>
    </w:pPr>
  </w:style>
  <w:style w:type="paragraph" w:customStyle="1" w:styleId="Tabellenberschrift">
    <w:name w:val="Tabellen Überschrift"/>
    <w:basedOn w:val="TabellenInhalt"/>
    <w:rsid w:val="00BE6C82"/>
    <w:pPr>
      <w:jc w:val="center"/>
    </w:pPr>
    <w:rPr>
      <w:b/>
      <w:bCs/>
    </w:rPr>
  </w:style>
  <w:style w:type="paragraph" w:customStyle="1" w:styleId="StandardWe">
    <w:name w:val="Standard (We"/>
    <w:basedOn w:val="Standard"/>
    <w:rsid w:val="001839ED"/>
    <w:pPr>
      <w:spacing w:before="100" w:beforeAutospacing="1" w:after="100" w:afterAutospacing="1" w:line="240" w:lineRule="auto"/>
      <w:ind w:left="0" w:firstLine="0"/>
    </w:pPr>
    <w:rPr>
      <w:rFonts w:ascii="Times New Roman" w:hAnsi="Times New Roman" w:cs="Times New Roman"/>
      <w:sz w:val="24"/>
      <w:szCs w:val="24"/>
      <w:lang w:eastAsia="de-DE"/>
    </w:rPr>
  </w:style>
  <w:style w:type="character" w:styleId="Fett">
    <w:name w:val="Strong"/>
    <w:basedOn w:val="Absatz-Standardschriftart"/>
    <w:qFormat/>
    <w:rsid w:val="001839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E6C82"/>
    <w:pPr>
      <w:spacing w:line="270" w:lineRule="exact"/>
      <w:ind w:left="142" w:hanging="142"/>
    </w:pPr>
    <w:rPr>
      <w:rFonts w:ascii="Tahoma" w:hAnsi="Tahoma" w:cs="Calibri"/>
      <w:sz w:val="17"/>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BE6C82"/>
    <w:rPr>
      <w:rFonts w:ascii="Tahoma" w:eastAsia="Times New Roman" w:hAnsi="Tahoma"/>
    </w:rPr>
  </w:style>
  <w:style w:type="character" w:customStyle="1" w:styleId="WW8Num2z1">
    <w:name w:val="WW8Num2z1"/>
    <w:rsid w:val="00BE6C82"/>
    <w:rPr>
      <w:rFonts w:ascii="Courier New" w:hAnsi="Courier New"/>
    </w:rPr>
  </w:style>
  <w:style w:type="character" w:customStyle="1" w:styleId="WW8Num2z2">
    <w:name w:val="WW8Num2z2"/>
    <w:rsid w:val="00BE6C82"/>
    <w:rPr>
      <w:rFonts w:ascii="Wingdings" w:hAnsi="Wingdings"/>
    </w:rPr>
  </w:style>
  <w:style w:type="character" w:customStyle="1" w:styleId="WW8Num2z3">
    <w:name w:val="WW8Num2z3"/>
    <w:rsid w:val="00BE6C82"/>
    <w:rPr>
      <w:rFonts w:ascii="Symbol" w:hAnsi="Symbol"/>
    </w:rPr>
  </w:style>
  <w:style w:type="character" w:customStyle="1" w:styleId="WW8Num3z0">
    <w:name w:val="WW8Num3z0"/>
    <w:rsid w:val="00BE6C82"/>
    <w:rPr>
      <w:rFonts w:ascii="Arial" w:hAnsi="Arial"/>
      <w:color w:val="auto"/>
    </w:rPr>
  </w:style>
  <w:style w:type="character" w:customStyle="1" w:styleId="WW8Num3z1">
    <w:name w:val="WW8Num3z1"/>
    <w:rsid w:val="00BE6C82"/>
    <w:rPr>
      <w:rFonts w:ascii="Courier New" w:hAnsi="Courier New"/>
    </w:rPr>
  </w:style>
  <w:style w:type="character" w:customStyle="1" w:styleId="WW8Num3z2">
    <w:name w:val="WW8Num3z2"/>
    <w:rsid w:val="00BE6C82"/>
    <w:rPr>
      <w:rFonts w:ascii="Wingdings" w:hAnsi="Wingdings"/>
    </w:rPr>
  </w:style>
  <w:style w:type="character" w:customStyle="1" w:styleId="WW8Num3z3">
    <w:name w:val="WW8Num3z3"/>
    <w:rsid w:val="00BE6C82"/>
    <w:rPr>
      <w:rFonts w:ascii="Symbol" w:hAnsi="Symbol"/>
    </w:rPr>
  </w:style>
  <w:style w:type="character" w:customStyle="1" w:styleId="WW8Num4z0">
    <w:name w:val="WW8Num4z0"/>
    <w:rsid w:val="00BE6C82"/>
    <w:rPr>
      <w:rFonts w:ascii="Wingdings" w:hAnsi="Wingdings"/>
    </w:rPr>
  </w:style>
  <w:style w:type="character" w:customStyle="1" w:styleId="WW8Num5z0">
    <w:name w:val="WW8Num5z0"/>
    <w:rsid w:val="00BE6C82"/>
    <w:rPr>
      <w:rFonts w:ascii="Tahoma" w:hAnsi="Tahoma"/>
      <w:color w:val="auto"/>
    </w:rPr>
  </w:style>
  <w:style w:type="character" w:customStyle="1" w:styleId="WW8Num5z1">
    <w:name w:val="WW8Num5z1"/>
    <w:rsid w:val="00BE6C82"/>
    <w:rPr>
      <w:rFonts w:ascii="Courier New" w:hAnsi="Courier New"/>
    </w:rPr>
  </w:style>
  <w:style w:type="character" w:customStyle="1" w:styleId="WW8Num5z2">
    <w:name w:val="WW8Num5z2"/>
    <w:rsid w:val="00BE6C82"/>
    <w:rPr>
      <w:rFonts w:ascii="Wingdings" w:hAnsi="Wingdings"/>
    </w:rPr>
  </w:style>
  <w:style w:type="character" w:customStyle="1" w:styleId="WW8Num5z3">
    <w:name w:val="WW8Num5z3"/>
    <w:rsid w:val="00BE6C82"/>
    <w:rPr>
      <w:rFonts w:ascii="Symbol" w:hAnsi="Symbol"/>
    </w:rPr>
  </w:style>
  <w:style w:type="character" w:customStyle="1" w:styleId="WW8Num6z0">
    <w:name w:val="WW8Num6z0"/>
    <w:rsid w:val="00BE6C82"/>
    <w:rPr>
      <w:rFonts w:ascii="Symbol" w:hAnsi="Symbol"/>
      <w:color w:val="auto"/>
    </w:rPr>
  </w:style>
  <w:style w:type="character" w:customStyle="1" w:styleId="WW8Num6z1">
    <w:name w:val="WW8Num6z1"/>
    <w:rsid w:val="00BE6C82"/>
    <w:rPr>
      <w:rFonts w:ascii="Courier New" w:hAnsi="Courier New"/>
    </w:rPr>
  </w:style>
  <w:style w:type="character" w:customStyle="1" w:styleId="WW8Num6z2">
    <w:name w:val="WW8Num6z2"/>
    <w:rsid w:val="00BE6C82"/>
    <w:rPr>
      <w:rFonts w:ascii="Wingdings" w:hAnsi="Wingdings"/>
    </w:rPr>
  </w:style>
  <w:style w:type="character" w:customStyle="1" w:styleId="WW8Num6z3">
    <w:name w:val="WW8Num6z3"/>
    <w:rsid w:val="00BE6C82"/>
    <w:rPr>
      <w:rFonts w:ascii="Symbol" w:hAnsi="Symbol"/>
    </w:rPr>
  </w:style>
  <w:style w:type="character" w:customStyle="1" w:styleId="WW8Num7z0">
    <w:name w:val="WW8Num7z0"/>
    <w:rsid w:val="00BE6C82"/>
    <w:rPr>
      <w:rFonts w:ascii="Arial" w:hAnsi="Arial"/>
      <w:color w:val="auto"/>
    </w:rPr>
  </w:style>
  <w:style w:type="character" w:customStyle="1" w:styleId="WW8Num7z1">
    <w:name w:val="WW8Num7z1"/>
    <w:rsid w:val="00BE6C82"/>
    <w:rPr>
      <w:rFonts w:ascii="Courier New" w:hAnsi="Courier New"/>
    </w:rPr>
  </w:style>
  <w:style w:type="character" w:customStyle="1" w:styleId="WW8Num7z2">
    <w:name w:val="WW8Num7z2"/>
    <w:rsid w:val="00BE6C82"/>
    <w:rPr>
      <w:rFonts w:ascii="Wingdings" w:hAnsi="Wingdings"/>
    </w:rPr>
  </w:style>
  <w:style w:type="character" w:customStyle="1" w:styleId="WW8Num7z3">
    <w:name w:val="WW8Num7z3"/>
    <w:rsid w:val="00BE6C82"/>
    <w:rPr>
      <w:rFonts w:ascii="Symbol" w:hAnsi="Symbol"/>
    </w:rPr>
  </w:style>
  <w:style w:type="character" w:customStyle="1" w:styleId="WW8Num8z0">
    <w:name w:val="WW8Num8z0"/>
    <w:rsid w:val="00BE6C82"/>
    <w:rPr>
      <w:rFonts w:ascii="Tahoma" w:hAnsi="Tahoma"/>
      <w:color w:val="auto"/>
    </w:rPr>
  </w:style>
  <w:style w:type="character" w:customStyle="1" w:styleId="WW8Num8z1">
    <w:name w:val="WW8Num8z1"/>
    <w:rsid w:val="00BE6C82"/>
    <w:rPr>
      <w:rFonts w:ascii="Courier New" w:hAnsi="Courier New"/>
    </w:rPr>
  </w:style>
  <w:style w:type="character" w:customStyle="1" w:styleId="WW8Num8z2">
    <w:name w:val="WW8Num8z2"/>
    <w:rsid w:val="00BE6C82"/>
    <w:rPr>
      <w:rFonts w:ascii="Wingdings" w:hAnsi="Wingdings"/>
    </w:rPr>
  </w:style>
  <w:style w:type="character" w:customStyle="1" w:styleId="WW8Num8z3">
    <w:name w:val="WW8Num8z3"/>
    <w:rsid w:val="00BE6C82"/>
    <w:rPr>
      <w:rFonts w:ascii="Symbol" w:hAnsi="Symbol"/>
    </w:rPr>
  </w:style>
  <w:style w:type="character" w:customStyle="1" w:styleId="Absatz-Standardschriftart1">
    <w:name w:val="Absatz-Standardschriftart1"/>
    <w:rsid w:val="00BE6C82"/>
  </w:style>
  <w:style w:type="character" w:customStyle="1" w:styleId="KopfzeileZchn">
    <w:name w:val="Kopfzeile Zchn"/>
    <w:basedOn w:val="Absatz-Standardschriftart1"/>
    <w:rsid w:val="00BE6C82"/>
    <w:rPr>
      <w:rFonts w:cs="Times New Roman"/>
    </w:rPr>
  </w:style>
  <w:style w:type="character" w:customStyle="1" w:styleId="FuzeileZchn">
    <w:name w:val="Fußzeile Zchn"/>
    <w:basedOn w:val="Absatz-Standardschriftart1"/>
    <w:rsid w:val="00BE6C82"/>
    <w:rPr>
      <w:rFonts w:cs="Times New Roman"/>
    </w:rPr>
  </w:style>
  <w:style w:type="character" w:customStyle="1" w:styleId="SprechblasentextZchn">
    <w:name w:val="Sprechblasentext Zchn"/>
    <w:basedOn w:val="Absatz-Standardschriftart1"/>
    <w:rsid w:val="00BE6C82"/>
    <w:rPr>
      <w:rFonts w:ascii="Tahoma" w:hAnsi="Tahoma" w:cs="Tahoma"/>
      <w:sz w:val="16"/>
      <w:szCs w:val="16"/>
    </w:rPr>
  </w:style>
  <w:style w:type="character" w:styleId="Hyperlink">
    <w:name w:val="Hyperlink"/>
    <w:basedOn w:val="Absatz-Standardschriftart1"/>
    <w:rsid w:val="00BE6C82"/>
    <w:rPr>
      <w:rFonts w:cs="Times New Roman"/>
      <w:color w:val="0000FF"/>
      <w:u w:val="single"/>
    </w:rPr>
  </w:style>
  <w:style w:type="character" w:styleId="BesuchterHyperlink">
    <w:name w:val="FollowedHyperlink"/>
    <w:basedOn w:val="Absatz-Standardschriftart1"/>
    <w:rsid w:val="00BE6C82"/>
    <w:rPr>
      <w:rFonts w:cs="Times New Roman"/>
      <w:color w:val="606420"/>
      <w:u w:val="single"/>
    </w:rPr>
  </w:style>
  <w:style w:type="character" w:customStyle="1" w:styleId="Kommentarzeichen1">
    <w:name w:val="Kommentarzeichen1"/>
    <w:basedOn w:val="Absatz-Standardschriftart1"/>
    <w:rsid w:val="00BE6C82"/>
    <w:rPr>
      <w:rFonts w:cs="Times New Roman"/>
      <w:sz w:val="16"/>
      <w:szCs w:val="16"/>
    </w:rPr>
  </w:style>
  <w:style w:type="character" w:customStyle="1" w:styleId="KommentartextZchn">
    <w:name w:val="Kommentartext Zchn"/>
    <w:basedOn w:val="Absatz-Standardschriftart1"/>
    <w:rsid w:val="00BE6C82"/>
    <w:rPr>
      <w:rFonts w:ascii="Tahoma" w:hAnsi="Tahoma" w:cs="Times New Roman"/>
    </w:rPr>
  </w:style>
  <w:style w:type="character" w:customStyle="1" w:styleId="KommentarthemaZchn">
    <w:name w:val="Kommentarthema Zchn"/>
    <w:basedOn w:val="KommentartextZchn"/>
    <w:rsid w:val="00BE6C82"/>
    <w:rPr>
      <w:rFonts w:ascii="Tahoma" w:hAnsi="Tahoma" w:cs="Times New Roman"/>
      <w:b/>
      <w:bCs/>
    </w:rPr>
  </w:style>
  <w:style w:type="character" w:customStyle="1" w:styleId="Funotenzeichen1">
    <w:name w:val="Fußnotenzeichen1"/>
    <w:basedOn w:val="Absatz-Standardschriftart1"/>
    <w:rsid w:val="00BE6C82"/>
    <w:rPr>
      <w:rFonts w:cs="Times New Roman"/>
      <w:vertAlign w:val="superscript"/>
    </w:rPr>
  </w:style>
  <w:style w:type="paragraph" w:customStyle="1" w:styleId="berschrift">
    <w:name w:val="Überschrift"/>
    <w:basedOn w:val="Standard"/>
    <w:next w:val="Textkrper"/>
    <w:rsid w:val="00BE6C82"/>
    <w:pPr>
      <w:keepNext/>
      <w:spacing w:before="240" w:after="120"/>
    </w:pPr>
    <w:rPr>
      <w:rFonts w:ascii="Calibri" w:eastAsia="SimSun" w:hAnsi="Calibri" w:cs="Lucida Sans"/>
      <w:sz w:val="28"/>
      <w:szCs w:val="28"/>
    </w:rPr>
  </w:style>
  <w:style w:type="paragraph" w:styleId="Textkrper">
    <w:name w:val="Body Text"/>
    <w:basedOn w:val="Standard"/>
    <w:rsid w:val="00BE6C82"/>
    <w:pPr>
      <w:spacing w:after="120"/>
    </w:pPr>
  </w:style>
  <w:style w:type="paragraph" w:styleId="Liste">
    <w:name w:val="List"/>
    <w:basedOn w:val="Textkrper"/>
    <w:rsid w:val="00BE6C82"/>
    <w:rPr>
      <w:rFonts w:ascii="Calibri" w:hAnsi="Calibri" w:cs="Lucida Sans"/>
    </w:rPr>
  </w:style>
  <w:style w:type="paragraph" w:customStyle="1" w:styleId="Beschriftung1">
    <w:name w:val="Beschriftung1"/>
    <w:basedOn w:val="Standard"/>
    <w:rsid w:val="00BE6C82"/>
    <w:pPr>
      <w:suppressLineNumbers/>
      <w:spacing w:before="120" w:after="120"/>
    </w:pPr>
    <w:rPr>
      <w:rFonts w:ascii="Calibri" w:hAnsi="Calibri" w:cs="Lucida Sans"/>
      <w:i/>
      <w:iCs/>
      <w:sz w:val="24"/>
      <w:szCs w:val="24"/>
    </w:rPr>
  </w:style>
  <w:style w:type="paragraph" w:customStyle="1" w:styleId="Verzeichnis">
    <w:name w:val="Verzeichnis"/>
    <w:basedOn w:val="Standard"/>
    <w:rsid w:val="00BE6C82"/>
    <w:pPr>
      <w:suppressLineNumbers/>
    </w:pPr>
    <w:rPr>
      <w:rFonts w:ascii="Calibri" w:hAnsi="Calibri" w:cs="Lucida Sans"/>
    </w:rPr>
  </w:style>
  <w:style w:type="paragraph" w:styleId="Kopfzeile">
    <w:name w:val="header"/>
    <w:basedOn w:val="Standard"/>
    <w:rsid w:val="00BE6C82"/>
    <w:pPr>
      <w:tabs>
        <w:tab w:val="center" w:pos="4536"/>
        <w:tab w:val="right" w:pos="9072"/>
      </w:tabs>
      <w:spacing w:line="240" w:lineRule="auto"/>
    </w:pPr>
  </w:style>
  <w:style w:type="paragraph" w:styleId="Fuzeile">
    <w:name w:val="footer"/>
    <w:basedOn w:val="Standard"/>
    <w:rsid w:val="00BE6C82"/>
    <w:pPr>
      <w:tabs>
        <w:tab w:val="center" w:pos="4536"/>
        <w:tab w:val="right" w:pos="9072"/>
      </w:tabs>
      <w:spacing w:line="240" w:lineRule="auto"/>
    </w:pPr>
  </w:style>
  <w:style w:type="paragraph" w:styleId="Sprechblasentext">
    <w:name w:val="Balloon Text"/>
    <w:basedOn w:val="Standard"/>
    <w:rsid w:val="00BE6C82"/>
    <w:pPr>
      <w:spacing w:line="240" w:lineRule="auto"/>
    </w:pPr>
    <w:rPr>
      <w:rFonts w:cs="Tahoma"/>
      <w:sz w:val="16"/>
      <w:szCs w:val="16"/>
    </w:rPr>
  </w:style>
  <w:style w:type="paragraph" w:customStyle="1" w:styleId="03Flietext">
    <w:name w:val="03_Fließtext"/>
    <w:basedOn w:val="Standard"/>
    <w:rsid w:val="00BE6C82"/>
    <w:pPr>
      <w:tabs>
        <w:tab w:val="left" w:pos="6120"/>
      </w:tabs>
      <w:ind w:left="0" w:firstLine="0"/>
    </w:pPr>
    <w:rPr>
      <w:spacing w:val="6"/>
      <w:szCs w:val="17"/>
    </w:rPr>
  </w:style>
  <w:style w:type="paragraph" w:customStyle="1" w:styleId="01Headline1">
    <w:name w:val="01_Headline 1"/>
    <w:basedOn w:val="03Flietext"/>
    <w:rsid w:val="00BE6C82"/>
    <w:pPr>
      <w:spacing w:line="720" w:lineRule="exact"/>
    </w:pPr>
    <w:rPr>
      <w:rFonts w:ascii="Georgia" w:hAnsi="Georgia"/>
      <w:caps/>
      <w:color w:val="97BF0D"/>
      <w:spacing w:val="40"/>
      <w:sz w:val="52"/>
      <w:szCs w:val="52"/>
    </w:rPr>
  </w:style>
  <w:style w:type="paragraph" w:customStyle="1" w:styleId="02Headline2">
    <w:name w:val="02_Headline 2"/>
    <w:next w:val="03Flietext"/>
    <w:rsid w:val="00BE6C82"/>
    <w:pPr>
      <w:suppressAutoHyphens/>
      <w:spacing w:line="270" w:lineRule="exact"/>
      <w:ind w:left="142" w:hanging="142"/>
    </w:pPr>
    <w:rPr>
      <w:rFonts w:ascii="Georgia" w:hAnsi="Georgia" w:cs="Calibri"/>
      <w:i/>
      <w:color w:val="646567"/>
      <w:spacing w:val="6"/>
      <w:sz w:val="24"/>
      <w:szCs w:val="24"/>
      <w:lang w:eastAsia="ar-SA"/>
    </w:rPr>
  </w:style>
  <w:style w:type="paragraph" w:customStyle="1" w:styleId="04Hervorhebung">
    <w:name w:val="04_Hervorhebung"/>
    <w:next w:val="03Flietext"/>
    <w:rsid w:val="00BE6C82"/>
    <w:pPr>
      <w:suppressAutoHyphens/>
      <w:spacing w:line="270" w:lineRule="exact"/>
      <w:ind w:left="142" w:hanging="142"/>
    </w:pPr>
    <w:rPr>
      <w:rFonts w:ascii="Georgia" w:hAnsi="Georgia" w:cs="Calibri"/>
      <w:i/>
      <w:color w:val="000000"/>
      <w:spacing w:val="6"/>
      <w:sz w:val="18"/>
      <w:szCs w:val="18"/>
      <w:lang w:eastAsia="ar-SA"/>
    </w:rPr>
  </w:style>
  <w:style w:type="paragraph" w:customStyle="1" w:styleId="05Subline1">
    <w:name w:val="05_Subline 1"/>
    <w:next w:val="03Flietext"/>
    <w:rsid w:val="00BE6C82"/>
    <w:pPr>
      <w:suppressAutoHyphens/>
      <w:spacing w:after="200" w:line="300" w:lineRule="exact"/>
      <w:ind w:left="142" w:hanging="142"/>
    </w:pPr>
    <w:rPr>
      <w:rFonts w:ascii="Georgia" w:hAnsi="Georgia" w:cs="Calibri"/>
      <w:i/>
      <w:color w:val="0098BF"/>
      <w:spacing w:val="3"/>
      <w:sz w:val="22"/>
      <w:szCs w:val="22"/>
      <w:lang w:eastAsia="ar-SA"/>
    </w:rPr>
  </w:style>
  <w:style w:type="paragraph" w:customStyle="1" w:styleId="06Subline2">
    <w:name w:val="06_Subline 2"/>
    <w:next w:val="03Flietext"/>
    <w:rsid w:val="00BE6C82"/>
    <w:pPr>
      <w:suppressAutoHyphens/>
      <w:spacing w:line="270" w:lineRule="exact"/>
      <w:ind w:left="142" w:hanging="142"/>
    </w:pPr>
    <w:rPr>
      <w:rFonts w:ascii="Tahoma" w:hAnsi="Tahoma" w:cs="Calibri"/>
      <w:b/>
      <w:spacing w:val="6"/>
      <w:sz w:val="16"/>
      <w:szCs w:val="16"/>
      <w:lang w:eastAsia="ar-SA"/>
    </w:rPr>
  </w:style>
  <w:style w:type="paragraph" w:customStyle="1" w:styleId="07-Aufzhlung">
    <w:name w:val="07-Aufzählung"/>
    <w:next w:val="03Flietext"/>
    <w:rsid w:val="00BE6C82"/>
    <w:pPr>
      <w:numPr>
        <w:numId w:val="1"/>
      </w:numPr>
      <w:suppressAutoHyphens/>
      <w:spacing w:line="270" w:lineRule="exact"/>
    </w:pPr>
    <w:rPr>
      <w:rFonts w:ascii="Tahoma" w:hAnsi="Tahoma" w:cs="Calibri"/>
      <w:spacing w:val="6"/>
      <w:sz w:val="17"/>
      <w:szCs w:val="17"/>
      <w:lang w:eastAsia="ar-SA"/>
    </w:rPr>
  </w:style>
  <w:style w:type="paragraph" w:customStyle="1" w:styleId="Kommentartext1">
    <w:name w:val="Kommentartext1"/>
    <w:basedOn w:val="Standard"/>
    <w:rsid w:val="00BE6C82"/>
    <w:rPr>
      <w:sz w:val="20"/>
      <w:szCs w:val="20"/>
    </w:rPr>
  </w:style>
  <w:style w:type="paragraph" w:styleId="Kommentartext">
    <w:name w:val="annotation text"/>
    <w:basedOn w:val="Standard"/>
    <w:semiHidden/>
    <w:rsid w:val="00E841F3"/>
    <w:rPr>
      <w:sz w:val="20"/>
      <w:szCs w:val="20"/>
    </w:rPr>
  </w:style>
  <w:style w:type="paragraph" w:styleId="Kommentarthema">
    <w:name w:val="annotation subject"/>
    <w:basedOn w:val="Kommentartext1"/>
    <w:next w:val="Kommentartext1"/>
    <w:rsid w:val="00BE6C82"/>
    <w:rPr>
      <w:b/>
      <w:bCs/>
    </w:rPr>
  </w:style>
  <w:style w:type="paragraph" w:customStyle="1" w:styleId="Listenabsatz1">
    <w:name w:val="Listenabsatz1"/>
    <w:basedOn w:val="Standard"/>
    <w:rsid w:val="00BE6C82"/>
    <w:pPr>
      <w:spacing w:after="200" w:line="276" w:lineRule="auto"/>
      <w:ind w:left="720" w:firstLine="0"/>
    </w:pPr>
    <w:rPr>
      <w:rFonts w:ascii="Calibri" w:hAnsi="Calibri" w:cs="Times New Roman"/>
      <w:sz w:val="22"/>
    </w:rPr>
  </w:style>
  <w:style w:type="paragraph" w:customStyle="1" w:styleId="fliess">
    <w:name w:val="fliess"/>
    <w:basedOn w:val="Standard"/>
    <w:rsid w:val="00BE6C82"/>
    <w:pPr>
      <w:spacing w:before="120" w:after="150" w:line="288" w:lineRule="auto"/>
      <w:ind w:left="0" w:firstLine="0"/>
    </w:pPr>
    <w:rPr>
      <w:rFonts w:ascii="Times New Roman" w:hAnsi="Times New Roman"/>
      <w:color w:val="000000"/>
      <w:sz w:val="24"/>
      <w:szCs w:val="24"/>
    </w:rPr>
  </w:style>
  <w:style w:type="paragraph" w:styleId="StandardWeb">
    <w:name w:val="Normal (Web)"/>
    <w:basedOn w:val="Standard"/>
    <w:rsid w:val="00BE6C82"/>
    <w:pPr>
      <w:spacing w:before="280" w:after="280" w:line="240" w:lineRule="auto"/>
      <w:ind w:left="0" w:firstLine="0"/>
    </w:pPr>
    <w:rPr>
      <w:rFonts w:ascii="Times New Roman" w:hAnsi="Times New Roman"/>
      <w:sz w:val="24"/>
      <w:szCs w:val="24"/>
    </w:rPr>
  </w:style>
  <w:style w:type="paragraph" w:customStyle="1" w:styleId="Rahmeninhalt">
    <w:name w:val="Rahmeninhalt"/>
    <w:basedOn w:val="Textkrper"/>
    <w:rsid w:val="00BE6C82"/>
  </w:style>
  <w:style w:type="paragraph" w:customStyle="1" w:styleId="TabellenInhalt">
    <w:name w:val="Tabellen Inhalt"/>
    <w:basedOn w:val="Standard"/>
    <w:rsid w:val="00BE6C82"/>
    <w:pPr>
      <w:suppressLineNumbers/>
    </w:pPr>
  </w:style>
  <w:style w:type="paragraph" w:customStyle="1" w:styleId="Tabellenberschrift">
    <w:name w:val="Tabellen Überschrift"/>
    <w:basedOn w:val="TabellenInhalt"/>
    <w:rsid w:val="00BE6C82"/>
    <w:pPr>
      <w:jc w:val="center"/>
    </w:pPr>
    <w:rPr>
      <w:b/>
      <w:bCs/>
    </w:rPr>
  </w:style>
  <w:style w:type="paragraph" w:customStyle="1" w:styleId="StandardWe">
    <w:name w:val="Standard (We"/>
    <w:basedOn w:val="Standard"/>
    <w:rsid w:val="001839ED"/>
    <w:pPr>
      <w:spacing w:before="100" w:beforeAutospacing="1" w:after="100" w:afterAutospacing="1" w:line="240" w:lineRule="auto"/>
      <w:ind w:left="0" w:firstLine="0"/>
    </w:pPr>
    <w:rPr>
      <w:rFonts w:ascii="Times New Roman" w:hAnsi="Times New Roman" w:cs="Times New Roman"/>
      <w:sz w:val="24"/>
      <w:szCs w:val="24"/>
      <w:lang w:eastAsia="de-DE"/>
    </w:rPr>
  </w:style>
  <w:style w:type="character" w:styleId="Fett">
    <w:name w:val="Strong"/>
    <w:basedOn w:val="Absatz-Standardschriftart"/>
    <w:qFormat/>
    <w:rsid w:val="001839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lio.de/picsspec/presse/phineo-awarding-120817.jp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ine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ineo.org/themenreports/veroeffentlichte-reports/kinder-in-armu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apilio.de/picsspec/presse/phineo-awarding-120817.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INFORMATIONEN</vt:lpstr>
    </vt:vector>
  </TitlesOfParts>
  <Company>Phineo gAG</Company>
  <LinksUpToDate>false</LinksUpToDate>
  <CharactersWithSpaces>6417</CharactersWithSpaces>
  <SharedDoc>false</SharedDoc>
  <HLinks>
    <vt:vector size="12" baseType="variant">
      <vt:variant>
        <vt:i4>2359345</vt:i4>
      </vt:variant>
      <vt:variant>
        <vt:i4>3</vt:i4>
      </vt:variant>
      <vt:variant>
        <vt:i4>0</vt:i4>
      </vt:variant>
      <vt:variant>
        <vt:i4>5</vt:i4>
      </vt:variant>
      <vt:variant>
        <vt:lpwstr>http://www.phineo.org/</vt:lpwstr>
      </vt:variant>
      <vt:variant>
        <vt:lpwstr/>
      </vt:variant>
      <vt:variant>
        <vt:i4>6225940</vt:i4>
      </vt:variant>
      <vt:variant>
        <vt:i4>0</vt:i4>
      </vt:variant>
      <vt:variant>
        <vt:i4>0</vt:i4>
      </vt:variant>
      <vt:variant>
        <vt:i4>5</vt:i4>
      </vt:variant>
      <vt:variant>
        <vt:lpwstr>http://www.phineo.org/themenreports/veroeffentlichte-reports/kinder-in-armut/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dc:title>
  <dc:creator>--</dc:creator>
  <cp:lastModifiedBy>Admin</cp:lastModifiedBy>
  <cp:revision>3</cp:revision>
  <cp:lastPrinted>2012-07-30T14:30:00Z</cp:lastPrinted>
  <dcterms:created xsi:type="dcterms:W3CDTF">2012-08-17T17:29:00Z</dcterms:created>
  <dcterms:modified xsi:type="dcterms:W3CDTF">2012-08-21T12:45:00Z</dcterms:modified>
</cp:coreProperties>
</file>